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192EA" w14:textId="77777777" w:rsidR="00D508F8" w:rsidRDefault="00AD5B9C" w:rsidP="00FA7972">
      <w:pPr>
        <w:pStyle w:val="Rubrik1"/>
        <w:numPr>
          <w:ilvl w:val="0"/>
          <w:numId w:val="0"/>
        </w:numPr>
      </w:pPr>
      <w:r w:rsidRPr="00AD5B9C">
        <w:t>Syfte</w:t>
      </w:r>
      <w:r>
        <w:t xml:space="preserve">:  </w:t>
      </w:r>
      <w:r w:rsidRPr="00656424">
        <w:rPr>
          <w:b w:val="0"/>
          <w:bCs w:val="0"/>
        </w:rPr>
        <w:t xml:space="preserve">Att beskriva </w:t>
      </w:r>
      <w:r w:rsidR="00D508F8" w:rsidRPr="00656424">
        <w:rPr>
          <w:b w:val="0"/>
          <w:bCs w:val="0"/>
        </w:rPr>
        <w:t>de praktiska detaljerna för den enskilda enhetens läkemedelshantering</w:t>
      </w:r>
      <w:r w:rsidRPr="00656424">
        <w:rPr>
          <w:b w:val="0"/>
          <w:bCs w:val="0"/>
        </w:rPr>
        <w:t xml:space="preserve"> avseende, beställning, leverans, utlämning och förvaring. Den är </w:t>
      </w:r>
      <w:r w:rsidR="00D508F8" w:rsidRPr="00656424">
        <w:rPr>
          <w:b w:val="0"/>
          <w:bCs w:val="0"/>
        </w:rPr>
        <w:t>ett komplement till den ordinarie rutinen för läkemedelshantering</w:t>
      </w:r>
      <w:r w:rsidRPr="00656424">
        <w:rPr>
          <w:b w:val="0"/>
          <w:bCs w:val="0"/>
        </w:rPr>
        <w:t xml:space="preserve"> och </w:t>
      </w:r>
      <w:r w:rsidR="00D508F8" w:rsidRPr="00656424">
        <w:rPr>
          <w:b w:val="0"/>
          <w:bCs w:val="0"/>
        </w:rPr>
        <w:t xml:space="preserve">upprättas </w:t>
      </w:r>
      <w:r w:rsidRPr="00656424">
        <w:rPr>
          <w:b w:val="0"/>
          <w:bCs w:val="0"/>
        </w:rPr>
        <w:t xml:space="preserve">av läkemedelsansvarig sjuksköterska </w:t>
      </w:r>
      <w:r w:rsidR="00D508F8" w:rsidRPr="00656424">
        <w:rPr>
          <w:b w:val="0"/>
          <w:bCs w:val="0"/>
        </w:rPr>
        <w:t>i samråd med ansvarig enhetschef och kommuniceras med MAS innan fastställandet.</w:t>
      </w:r>
      <w:r w:rsidR="00D508F8">
        <w:t xml:space="preserve"> </w:t>
      </w:r>
    </w:p>
    <w:p w14:paraId="0CCDFFB7" w14:textId="77777777" w:rsidR="00FA7972" w:rsidRPr="00FA7972" w:rsidRDefault="00FA7972" w:rsidP="00FA7972"/>
    <w:p w14:paraId="55D7C7C0" w14:textId="77777777" w:rsidR="00D508F8" w:rsidRDefault="00D508F8" w:rsidP="00D508F8">
      <w:pPr>
        <w:pStyle w:val="Rubrik1"/>
      </w:pPr>
      <w:r>
        <w:t>Läkemedelsansvarig sjuksköterska och ersättare</w:t>
      </w:r>
    </w:p>
    <w:tbl>
      <w:tblPr>
        <w:tblStyle w:val="Tabellrutnt"/>
        <w:tblW w:w="9639" w:type="dxa"/>
        <w:tblBorders>
          <w:insideV w:val="single" w:sz="4" w:space="0" w:color="808080"/>
        </w:tblBorders>
        <w:tblLook w:val="04A0" w:firstRow="1" w:lastRow="0" w:firstColumn="1" w:lastColumn="0" w:noHBand="0" w:noVBand="1"/>
      </w:tblPr>
      <w:tblGrid>
        <w:gridCol w:w="9639"/>
      </w:tblGrid>
      <w:tr w:rsidR="00D508F8" w:rsidRPr="00DB3BD9" w14:paraId="5690F93D" w14:textId="77777777" w:rsidTr="009541F2">
        <w:trPr>
          <w:trHeight w:hRule="exact" w:val="229"/>
        </w:trPr>
        <w:tc>
          <w:tcPr>
            <w:tcW w:w="9639" w:type="dxa"/>
            <w:tcBorders>
              <w:top w:val="single" w:sz="4" w:space="0" w:color="auto"/>
              <w:left w:val="single" w:sz="4" w:space="0" w:color="auto"/>
              <w:bottom w:val="nil"/>
              <w:right w:val="single" w:sz="4" w:space="0" w:color="auto"/>
            </w:tcBorders>
          </w:tcPr>
          <w:p w14:paraId="5216FA66" w14:textId="77777777" w:rsidR="00D508F8" w:rsidRPr="00FA7972" w:rsidRDefault="00D508F8" w:rsidP="009541F2">
            <w:pPr>
              <w:pStyle w:val="Ledtext"/>
              <w:rPr>
                <w:b/>
                <w:sz w:val="18"/>
                <w:szCs w:val="18"/>
              </w:rPr>
            </w:pPr>
            <w:r w:rsidRPr="00FA7972">
              <w:rPr>
                <w:b/>
                <w:sz w:val="18"/>
                <w:szCs w:val="18"/>
              </w:rPr>
              <w:t xml:space="preserve">Läkemedelsansvarig </w:t>
            </w:r>
          </w:p>
        </w:tc>
      </w:tr>
      <w:tr w:rsidR="00D508F8" w14:paraId="7E40E354" w14:textId="77777777" w:rsidTr="009541F2">
        <w:trPr>
          <w:trHeight w:val="514"/>
        </w:trPr>
        <w:tc>
          <w:tcPr>
            <w:tcW w:w="9639" w:type="dxa"/>
            <w:tcBorders>
              <w:top w:val="nil"/>
              <w:left w:val="single" w:sz="4" w:space="0" w:color="auto"/>
              <w:bottom w:val="single" w:sz="4" w:space="0" w:color="auto"/>
              <w:right w:val="single" w:sz="4" w:space="0" w:color="auto"/>
            </w:tcBorders>
            <w:vAlign w:val="center"/>
          </w:tcPr>
          <w:p w14:paraId="12B67F5E" w14:textId="77777777" w:rsidR="00D508F8" w:rsidRDefault="00FA7972" w:rsidP="00FA7972">
            <w:pPr>
              <w:pStyle w:val="Svar"/>
              <w:ind w:left="0" w:firstLine="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FA7972">
              <w:t xml:space="preserve">  </w:t>
            </w:r>
          </w:p>
        </w:tc>
      </w:tr>
      <w:tr w:rsidR="00D508F8" w:rsidRPr="00DB3BD9" w14:paraId="26C52C35" w14:textId="77777777" w:rsidTr="00FA7972">
        <w:tblPrEx>
          <w:tblBorders>
            <w:insideV w:val="none" w:sz="0" w:space="0" w:color="auto"/>
          </w:tblBorders>
        </w:tblPrEx>
        <w:trPr>
          <w:trHeight w:hRule="exact" w:val="227"/>
        </w:trPr>
        <w:tc>
          <w:tcPr>
            <w:tcW w:w="9639" w:type="dxa"/>
            <w:tcBorders>
              <w:top w:val="single" w:sz="4" w:space="0" w:color="auto"/>
              <w:left w:val="single" w:sz="4" w:space="0" w:color="auto"/>
              <w:right w:val="single" w:sz="4" w:space="0" w:color="auto"/>
            </w:tcBorders>
          </w:tcPr>
          <w:p w14:paraId="1A5E17D6" w14:textId="77777777" w:rsidR="00D508F8" w:rsidRPr="00FA7972" w:rsidRDefault="00D508F8" w:rsidP="009541F2">
            <w:pPr>
              <w:pStyle w:val="Ledtext"/>
              <w:rPr>
                <w:b/>
                <w:sz w:val="18"/>
                <w:szCs w:val="18"/>
              </w:rPr>
            </w:pPr>
            <w:r w:rsidRPr="00FA7972">
              <w:rPr>
                <w:b/>
                <w:sz w:val="18"/>
                <w:szCs w:val="18"/>
              </w:rPr>
              <w:t>Ersättare</w:t>
            </w:r>
          </w:p>
        </w:tc>
      </w:tr>
      <w:tr w:rsidR="00D508F8" w14:paraId="5D2E5F59" w14:textId="77777777" w:rsidTr="009541F2">
        <w:tblPrEx>
          <w:tblBorders>
            <w:insideV w:val="none" w:sz="0" w:space="0" w:color="auto"/>
          </w:tblBorders>
        </w:tblPrEx>
        <w:trPr>
          <w:trHeight w:val="510"/>
        </w:trPr>
        <w:tc>
          <w:tcPr>
            <w:tcW w:w="9639" w:type="dxa"/>
            <w:tcBorders>
              <w:left w:val="single" w:sz="4" w:space="0" w:color="auto"/>
              <w:bottom w:val="single" w:sz="4" w:space="0" w:color="auto"/>
              <w:right w:val="single" w:sz="4" w:space="0" w:color="auto"/>
            </w:tcBorders>
          </w:tcPr>
          <w:p w14:paraId="753DC152" w14:textId="77777777" w:rsidR="00D508F8" w:rsidRPr="00156AE8" w:rsidRDefault="00AD5B9C" w:rsidP="009541F2">
            <w:pPr>
              <w:pStyle w:val="Svar"/>
              <w:rPr>
                <w:color w:val="FF0000"/>
              </w:rPr>
            </w:pPr>
            <w:r>
              <w:fldChar w:fldCharType="begin">
                <w:ffData>
                  <w:name w:val="Text3"/>
                  <w:enabled/>
                  <w:calcOnExit w:val="0"/>
                  <w:textInput/>
                </w:ffData>
              </w:fldChar>
            </w:r>
            <w:bookmarkStart w:id="0"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rsidR="00D508F8">
              <w:t xml:space="preserve"> </w:t>
            </w:r>
          </w:p>
        </w:tc>
      </w:tr>
    </w:tbl>
    <w:p w14:paraId="570CBD36" w14:textId="77777777" w:rsidR="00D508F8" w:rsidRDefault="00D508F8" w:rsidP="00D508F8">
      <w:pPr>
        <w:pStyle w:val="Rubrik1"/>
      </w:pPr>
      <w:r w:rsidRPr="00911EB7">
        <w:t>Sjuksköterska som kontrollräknar n</w:t>
      </w:r>
      <w:r>
        <w:t>arkotiska läkemedel i kommunala l</w:t>
      </w:r>
      <w:r w:rsidRPr="00911EB7">
        <w:t>äkemedelsförrådet</w:t>
      </w:r>
    </w:p>
    <w:tbl>
      <w:tblPr>
        <w:tblStyle w:val="Tabellrutnt"/>
        <w:tblW w:w="9639" w:type="dxa"/>
        <w:tblBorders>
          <w:insideV w:val="single" w:sz="4" w:space="0" w:color="808080"/>
        </w:tblBorders>
        <w:tblLook w:val="04A0" w:firstRow="1" w:lastRow="0" w:firstColumn="1" w:lastColumn="0" w:noHBand="0" w:noVBand="1"/>
      </w:tblPr>
      <w:tblGrid>
        <w:gridCol w:w="9639"/>
      </w:tblGrid>
      <w:tr w:rsidR="00D508F8" w:rsidRPr="00DB3BD9" w14:paraId="51C423C5" w14:textId="77777777" w:rsidTr="00FA7972">
        <w:trPr>
          <w:trHeight w:hRule="exact" w:val="227"/>
        </w:trPr>
        <w:tc>
          <w:tcPr>
            <w:tcW w:w="9639" w:type="dxa"/>
            <w:tcBorders>
              <w:top w:val="single" w:sz="4" w:space="0" w:color="auto"/>
              <w:left w:val="single" w:sz="4" w:space="0" w:color="auto"/>
              <w:bottom w:val="nil"/>
              <w:right w:val="single" w:sz="4" w:space="0" w:color="auto"/>
            </w:tcBorders>
          </w:tcPr>
          <w:p w14:paraId="1EC39F54" w14:textId="77777777" w:rsidR="00D508F8" w:rsidRPr="00FA7972" w:rsidRDefault="00D508F8" w:rsidP="009541F2">
            <w:pPr>
              <w:pStyle w:val="Ledtext"/>
              <w:rPr>
                <w:b/>
              </w:rPr>
            </w:pPr>
            <w:r w:rsidRPr="00FA7972">
              <w:rPr>
                <w:b/>
              </w:rPr>
              <w:t>Namn</w:t>
            </w:r>
          </w:p>
        </w:tc>
      </w:tr>
      <w:tr w:rsidR="00D508F8" w14:paraId="617A0510" w14:textId="77777777" w:rsidTr="009541F2">
        <w:trPr>
          <w:trHeight w:val="514"/>
        </w:trPr>
        <w:tc>
          <w:tcPr>
            <w:tcW w:w="9639" w:type="dxa"/>
            <w:tcBorders>
              <w:top w:val="nil"/>
              <w:left w:val="single" w:sz="4" w:space="0" w:color="auto"/>
              <w:bottom w:val="single" w:sz="4" w:space="0" w:color="auto"/>
              <w:right w:val="single" w:sz="4" w:space="0" w:color="auto"/>
            </w:tcBorders>
            <w:vAlign w:val="center"/>
          </w:tcPr>
          <w:p w14:paraId="6C9D16A1" w14:textId="77777777" w:rsidR="00D508F8" w:rsidRDefault="00D508F8" w:rsidP="009541F2">
            <w:pPr>
              <w:pStyle w:val="Svar"/>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1212A47" w14:textId="77777777" w:rsidR="00D508F8" w:rsidRDefault="00D508F8" w:rsidP="00D508F8">
      <w:pPr>
        <w:pStyle w:val="Rubrik1"/>
      </w:pPr>
      <w:r w:rsidRPr="002203C0">
        <w:t>Akut/buffertförråd finns även på följande ställen</w:t>
      </w:r>
    </w:p>
    <w:tbl>
      <w:tblPr>
        <w:tblStyle w:val="Tabellrutnt"/>
        <w:tblW w:w="9639" w:type="dxa"/>
        <w:tblBorders>
          <w:insideV w:val="single" w:sz="4" w:space="0" w:color="808080"/>
        </w:tblBorders>
        <w:tblLook w:val="04A0" w:firstRow="1" w:lastRow="0" w:firstColumn="1" w:lastColumn="0" w:noHBand="0" w:noVBand="1"/>
      </w:tblPr>
      <w:tblGrid>
        <w:gridCol w:w="9639"/>
      </w:tblGrid>
      <w:tr w:rsidR="00D508F8" w:rsidRPr="00DB3BD9" w14:paraId="43C0619A" w14:textId="77777777" w:rsidTr="009541F2">
        <w:trPr>
          <w:trHeight w:val="567"/>
        </w:trPr>
        <w:tc>
          <w:tcPr>
            <w:tcW w:w="9639" w:type="dxa"/>
            <w:tcBorders>
              <w:top w:val="single" w:sz="4" w:space="0" w:color="auto"/>
              <w:left w:val="single" w:sz="4" w:space="0" w:color="auto"/>
              <w:bottom w:val="single" w:sz="4" w:space="0" w:color="auto"/>
              <w:right w:val="single" w:sz="4" w:space="0" w:color="auto"/>
            </w:tcBorders>
          </w:tcPr>
          <w:p w14:paraId="105FBC1D" w14:textId="77777777" w:rsidR="00D508F8" w:rsidRPr="00DB3BD9" w:rsidRDefault="00D508F8" w:rsidP="009541F2">
            <w:pPr>
              <w:pStyle w:val="Sva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bl>
    <w:p w14:paraId="466D2C35" w14:textId="77777777" w:rsidR="00D508F8" w:rsidRDefault="00D508F8" w:rsidP="00D508F8">
      <w:pPr>
        <w:pStyle w:val="Rubrik1"/>
      </w:pPr>
      <w:r>
        <w:t>Nyckelhantering</w:t>
      </w:r>
    </w:p>
    <w:p w14:paraId="6545D03B" w14:textId="77777777" w:rsidR="00D508F8" w:rsidRPr="002203C0" w:rsidRDefault="00D508F8" w:rsidP="00D508F8">
      <w:r>
        <w:t xml:space="preserve">Hantering av tagg (skrivs i samråd med ansvarig enhetschef. </w:t>
      </w:r>
    </w:p>
    <w:tbl>
      <w:tblPr>
        <w:tblStyle w:val="Tabellrutnt"/>
        <w:tblW w:w="9639" w:type="dxa"/>
        <w:tblBorders>
          <w:insideV w:val="single" w:sz="4" w:space="0" w:color="808080"/>
        </w:tblBorders>
        <w:tblLook w:val="04A0" w:firstRow="1" w:lastRow="0" w:firstColumn="1" w:lastColumn="0" w:noHBand="0" w:noVBand="1"/>
      </w:tblPr>
      <w:tblGrid>
        <w:gridCol w:w="9639"/>
      </w:tblGrid>
      <w:tr w:rsidR="00D508F8" w:rsidRPr="00DB3BD9" w14:paraId="6E110D60" w14:textId="77777777" w:rsidTr="009541F2">
        <w:trPr>
          <w:trHeight w:val="567"/>
        </w:trPr>
        <w:tc>
          <w:tcPr>
            <w:tcW w:w="9639" w:type="dxa"/>
            <w:tcBorders>
              <w:top w:val="single" w:sz="4" w:space="0" w:color="auto"/>
              <w:left w:val="single" w:sz="4" w:space="0" w:color="auto"/>
              <w:bottom w:val="single" w:sz="4" w:space="0" w:color="auto"/>
              <w:right w:val="single" w:sz="4" w:space="0" w:color="auto"/>
            </w:tcBorders>
          </w:tcPr>
          <w:p w14:paraId="4252659D" w14:textId="77777777" w:rsidR="00D508F8" w:rsidRPr="00DB3BD9" w:rsidRDefault="00D508F8" w:rsidP="009541F2">
            <w:pPr>
              <w:pStyle w:val="Svar"/>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bl>
    <w:p w14:paraId="1F3B17CF" w14:textId="77777777" w:rsidR="00D508F8" w:rsidRDefault="00D508F8" w:rsidP="00D508F8">
      <w:pPr>
        <w:pStyle w:val="Rubrik1"/>
      </w:pPr>
      <w:r>
        <w:t>B</w:t>
      </w:r>
      <w:r w:rsidRPr="002203C0">
        <w:t xml:space="preserve">eställning av hel förpackning </w:t>
      </w:r>
    </w:p>
    <w:p w14:paraId="390D2476" w14:textId="77777777" w:rsidR="00D508F8" w:rsidRPr="009A7633" w:rsidRDefault="00D508F8" w:rsidP="00D508F8">
      <w:pPr>
        <w:pStyle w:val="Brdtext"/>
        <w:rPr>
          <w:rFonts w:ascii="Times New Roman" w:hAnsi="Times New Roman"/>
          <w:i/>
          <w:sz w:val="22"/>
          <w:szCs w:val="22"/>
        </w:rPr>
      </w:pPr>
      <w:r w:rsidRPr="00171D32">
        <w:rPr>
          <w:rFonts w:ascii="Times New Roman" w:hAnsi="Times New Roman"/>
          <w:i/>
          <w:sz w:val="22"/>
          <w:szCs w:val="22"/>
        </w:rPr>
        <w:t>Delegerad personal signalerar till sjuksköterskan via avsedd funktion i MCSS (Appva) när originalförpackningar/helförpackningar behöver fyllas på</w:t>
      </w:r>
      <w:r>
        <w:rPr>
          <w:rFonts w:ascii="Times New Roman" w:hAnsi="Times New Roman"/>
          <w:i/>
          <w:sz w:val="22"/>
          <w:szCs w:val="22"/>
        </w:rPr>
        <w:t xml:space="preserve">. </w:t>
      </w:r>
    </w:p>
    <w:tbl>
      <w:tblPr>
        <w:tblStyle w:val="Tabellrutnt"/>
        <w:tblW w:w="9639" w:type="dxa"/>
        <w:tblBorders>
          <w:insideV w:val="single" w:sz="4" w:space="0" w:color="808080"/>
        </w:tblBorders>
        <w:tblLook w:val="04A0" w:firstRow="1" w:lastRow="0" w:firstColumn="1" w:lastColumn="0" w:noHBand="0" w:noVBand="1"/>
      </w:tblPr>
      <w:tblGrid>
        <w:gridCol w:w="9639"/>
      </w:tblGrid>
      <w:tr w:rsidR="00D508F8" w:rsidRPr="00DB3BD9" w14:paraId="4A4C7C72" w14:textId="77777777" w:rsidTr="009541F2">
        <w:trPr>
          <w:trHeight w:val="788"/>
        </w:trPr>
        <w:tc>
          <w:tcPr>
            <w:tcW w:w="9639" w:type="dxa"/>
            <w:tcBorders>
              <w:top w:val="single" w:sz="4" w:space="0" w:color="auto"/>
              <w:left w:val="single" w:sz="4" w:space="0" w:color="auto"/>
              <w:bottom w:val="single" w:sz="4" w:space="0" w:color="auto"/>
              <w:right w:val="single" w:sz="4" w:space="0" w:color="auto"/>
            </w:tcBorders>
          </w:tcPr>
          <w:p w14:paraId="483C888D" w14:textId="77777777" w:rsidR="00FA7972" w:rsidRDefault="00D508F8" w:rsidP="009541F2">
            <w:pPr>
              <w:rPr>
                <w:rFonts w:cstheme="minorHAnsi"/>
                <w:sz w:val="24"/>
                <w:szCs w:val="24"/>
              </w:rPr>
            </w:pPr>
            <w:r w:rsidRPr="00FA7972">
              <w:rPr>
                <w:rFonts w:cstheme="minorHAnsi"/>
                <w:bCs/>
                <w:sz w:val="24"/>
                <w:szCs w:val="24"/>
              </w:rPr>
              <w:t xml:space="preserve">Sjuksköterska </w:t>
            </w:r>
            <w:r w:rsidRPr="00FA7972">
              <w:rPr>
                <w:rFonts w:cstheme="minorHAnsi"/>
                <w:sz w:val="24"/>
                <w:szCs w:val="24"/>
              </w:rPr>
              <w:t xml:space="preserve">kontrollerar beställningslistan i MCSS Appva och </w:t>
            </w:r>
            <w:r w:rsidRPr="00FA7972">
              <w:rPr>
                <w:rFonts w:cstheme="minorHAnsi"/>
                <w:bCs/>
                <w:sz w:val="24"/>
                <w:szCs w:val="24"/>
              </w:rPr>
              <w:t xml:space="preserve">ansvarar för att beställa </w:t>
            </w:r>
            <w:r w:rsidR="00FA7972">
              <w:rPr>
                <w:rFonts w:cstheme="minorHAnsi"/>
                <w:sz w:val="24"/>
                <w:szCs w:val="24"/>
              </w:rPr>
              <w:t>via</w:t>
            </w:r>
          </w:p>
          <w:p w14:paraId="554F6037" w14:textId="77777777" w:rsidR="00FA7972" w:rsidRDefault="00D508F8" w:rsidP="009541F2">
            <w:pPr>
              <w:rPr>
                <w:rFonts w:cstheme="minorHAnsi"/>
                <w:sz w:val="24"/>
                <w:szCs w:val="24"/>
              </w:rPr>
            </w:pPr>
            <w:r w:rsidRPr="00FA7972">
              <w:rPr>
                <w:rFonts w:cstheme="minorHAnsi"/>
                <w:sz w:val="24"/>
                <w:szCs w:val="24"/>
              </w:rPr>
              <w:t xml:space="preserve">Pascal eller lokala apoteket </w:t>
            </w:r>
            <w:r w:rsidR="00FA7972">
              <w:rPr>
                <w:rFonts w:cstheme="minorHAnsi"/>
                <w:sz w:val="24"/>
                <w:szCs w:val="24"/>
              </w:rPr>
              <w:t xml:space="preserve"> </w:t>
            </w:r>
          </w:p>
          <w:p w14:paraId="612AF366" w14:textId="77777777" w:rsidR="00FA7972" w:rsidRDefault="00FA7972" w:rsidP="009541F2">
            <w:pPr>
              <w:rPr>
                <w:rFonts w:cstheme="minorHAnsi"/>
                <w:sz w:val="24"/>
                <w:szCs w:val="24"/>
              </w:rPr>
            </w:pPr>
          </w:p>
          <w:p w14:paraId="47C86C97" w14:textId="77777777" w:rsidR="00FA7972" w:rsidRDefault="00D508F8" w:rsidP="00FA7972">
            <w:pPr>
              <w:rPr>
                <w:rFonts w:cstheme="minorHAnsi"/>
              </w:rPr>
            </w:pPr>
            <w:r w:rsidRPr="0080042A">
              <w:rPr>
                <w:rFonts w:cstheme="minorHAnsi"/>
              </w:rPr>
              <w:t xml:space="preserve">före </w:t>
            </w:r>
            <w:proofErr w:type="spellStart"/>
            <w:r w:rsidRPr="0080042A">
              <w:rPr>
                <w:rFonts w:cstheme="minorHAnsi"/>
              </w:rPr>
              <w:t>kl</w:t>
            </w:r>
            <w:proofErr w:type="spellEnd"/>
            <w:r>
              <w:rPr>
                <w:rFonts w:cstheme="minorHAnsi"/>
              </w:rP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80042A">
              <w:rPr>
                <w:rFonts w:cstheme="minorHAnsi"/>
              </w:rPr>
              <w:t xml:space="preserve"> dag</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FA7972">
              <w:t xml:space="preserve">           </w:t>
            </w:r>
            <w:r w:rsidRPr="00071D09">
              <w:fldChar w:fldCharType="begin">
                <w:ffData>
                  <w:name w:val=""/>
                  <w:enabled/>
                  <w:calcOnExit w:val="0"/>
                  <w:checkBox>
                    <w:sizeAuto/>
                    <w:default w:val="0"/>
                  </w:checkBox>
                </w:ffData>
              </w:fldChar>
            </w:r>
            <w:r w:rsidRPr="00071D09">
              <w:instrText xml:space="preserve"> FORMCHECKBOX </w:instrText>
            </w:r>
            <w:r w:rsidRPr="00071D09">
              <w:fldChar w:fldCharType="separate"/>
            </w:r>
            <w:r w:rsidRPr="00071D09">
              <w:fldChar w:fldCharType="end"/>
            </w:r>
            <w:r>
              <w:t xml:space="preserve"> </w:t>
            </w:r>
            <w:r w:rsidRPr="0080042A">
              <w:rPr>
                <w:rFonts w:cstheme="minorHAnsi"/>
              </w:rPr>
              <w:t xml:space="preserve">jämn vecka </w:t>
            </w:r>
            <w:r w:rsidRPr="00071D09">
              <w:fldChar w:fldCharType="begin">
                <w:ffData>
                  <w:name w:val=""/>
                  <w:enabled/>
                  <w:calcOnExit w:val="0"/>
                  <w:checkBox>
                    <w:sizeAuto/>
                    <w:default w:val="0"/>
                  </w:checkBox>
                </w:ffData>
              </w:fldChar>
            </w:r>
            <w:r w:rsidRPr="00071D09">
              <w:instrText xml:space="preserve"> FORMCHECKBOX </w:instrText>
            </w:r>
            <w:r w:rsidRPr="00071D09">
              <w:fldChar w:fldCharType="separate"/>
            </w:r>
            <w:r w:rsidRPr="00071D09">
              <w:fldChar w:fldCharType="end"/>
            </w:r>
            <w:r>
              <w:t xml:space="preserve"> </w:t>
            </w:r>
            <w:r w:rsidRPr="0080042A">
              <w:rPr>
                <w:rFonts w:cstheme="minorHAnsi"/>
              </w:rPr>
              <w:t>ojämn vecka</w:t>
            </w:r>
          </w:p>
          <w:p w14:paraId="6EFAC334" w14:textId="77777777" w:rsidR="00FA7972" w:rsidRDefault="00FA7972" w:rsidP="00FA7972">
            <w:pPr>
              <w:rPr>
                <w:rFonts w:cstheme="minorHAnsi"/>
              </w:rPr>
            </w:pPr>
          </w:p>
          <w:p w14:paraId="251FA6BE" w14:textId="77777777" w:rsidR="00FA7972" w:rsidRPr="00FA7972" w:rsidRDefault="00FA7972" w:rsidP="00FA7972">
            <w:pPr>
              <w:rPr>
                <w:rFonts w:cstheme="minorHAnsi"/>
              </w:rPr>
            </w:pPr>
          </w:p>
        </w:tc>
      </w:tr>
    </w:tbl>
    <w:p w14:paraId="734F0ECE" w14:textId="77777777" w:rsidR="00D508F8" w:rsidRDefault="00D508F8" w:rsidP="00D508F8"/>
    <w:p w14:paraId="3AF7FC88" w14:textId="77777777" w:rsidR="00D508F8" w:rsidRDefault="00D508F8" w:rsidP="00D508F8">
      <w:pPr>
        <w:pStyle w:val="Rubrik1"/>
      </w:pPr>
      <w:r>
        <w:lastRenderedPageBreak/>
        <w:t>M</w:t>
      </w:r>
      <w:r w:rsidRPr="00210EB0">
        <w:t>ottagande av läkemedelsleverans</w:t>
      </w:r>
    </w:p>
    <w:tbl>
      <w:tblPr>
        <w:tblStyle w:val="Tabellrutnt"/>
        <w:tblW w:w="9639" w:type="dxa"/>
        <w:tblBorders>
          <w:insideV w:val="single" w:sz="4" w:space="0" w:color="808080"/>
        </w:tblBorders>
        <w:tblLook w:val="04A0" w:firstRow="1" w:lastRow="0" w:firstColumn="1" w:lastColumn="0" w:noHBand="0" w:noVBand="1"/>
      </w:tblPr>
      <w:tblGrid>
        <w:gridCol w:w="1590"/>
        <w:gridCol w:w="8049"/>
      </w:tblGrid>
      <w:tr w:rsidR="00D508F8" w:rsidRPr="00DB3BD9" w14:paraId="4A6690A9" w14:textId="77777777" w:rsidTr="009541F2">
        <w:trPr>
          <w:trHeight w:hRule="exact" w:val="227"/>
        </w:trPr>
        <w:tc>
          <w:tcPr>
            <w:tcW w:w="9639" w:type="dxa"/>
            <w:gridSpan w:val="2"/>
            <w:tcBorders>
              <w:top w:val="single" w:sz="4" w:space="0" w:color="auto"/>
              <w:left w:val="single" w:sz="4" w:space="0" w:color="auto"/>
              <w:bottom w:val="nil"/>
              <w:right w:val="single" w:sz="4" w:space="0" w:color="auto"/>
            </w:tcBorders>
          </w:tcPr>
          <w:p w14:paraId="569FC572" w14:textId="77777777" w:rsidR="00D508F8" w:rsidRPr="009E1316" w:rsidRDefault="00D508F8" w:rsidP="009541F2">
            <w:pPr>
              <w:pStyle w:val="Ledtext"/>
              <w:rPr>
                <w:sz w:val="18"/>
                <w:szCs w:val="18"/>
              </w:rPr>
            </w:pPr>
            <w:r w:rsidRPr="009E1316">
              <w:rPr>
                <w:sz w:val="18"/>
                <w:szCs w:val="18"/>
              </w:rPr>
              <w:t>Leverans till vår verksamhet sker av</w:t>
            </w:r>
          </w:p>
        </w:tc>
      </w:tr>
      <w:tr w:rsidR="00D508F8" w14:paraId="723C2146" w14:textId="77777777" w:rsidTr="009541F2">
        <w:trPr>
          <w:cantSplit/>
          <w:trHeight w:val="460"/>
        </w:trPr>
        <w:tc>
          <w:tcPr>
            <w:tcW w:w="9639" w:type="dxa"/>
            <w:gridSpan w:val="2"/>
            <w:tcBorders>
              <w:top w:val="nil"/>
              <w:left w:val="single" w:sz="4" w:space="0" w:color="auto"/>
              <w:bottom w:val="single" w:sz="4" w:space="0" w:color="auto"/>
              <w:right w:val="single" w:sz="4" w:space="0" w:color="auto"/>
            </w:tcBorders>
            <w:vAlign w:val="center"/>
          </w:tcPr>
          <w:p w14:paraId="5BC892F6" w14:textId="77777777" w:rsidR="00D508F8" w:rsidRDefault="00D508F8" w:rsidP="009541F2">
            <w:pPr>
              <w:pStyle w:val="Svar"/>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8BAD2F7" w14:textId="77777777" w:rsidR="00D508F8" w:rsidRDefault="00D508F8" w:rsidP="009541F2">
            <w:pPr>
              <w:pStyle w:val="Svar"/>
            </w:pPr>
          </w:p>
        </w:tc>
      </w:tr>
      <w:tr w:rsidR="00D508F8" w:rsidRPr="00DB3BD9" w14:paraId="2119A9D8" w14:textId="77777777" w:rsidTr="009541F2">
        <w:tblPrEx>
          <w:tblBorders>
            <w:insideV w:val="none" w:sz="0" w:space="0" w:color="auto"/>
          </w:tblBorders>
        </w:tblPrEx>
        <w:trPr>
          <w:trHeight w:hRule="exact" w:val="227"/>
        </w:trPr>
        <w:tc>
          <w:tcPr>
            <w:tcW w:w="9639" w:type="dxa"/>
            <w:gridSpan w:val="2"/>
            <w:tcBorders>
              <w:top w:val="single" w:sz="4" w:space="0" w:color="auto"/>
              <w:left w:val="single" w:sz="4" w:space="0" w:color="auto"/>
              <w:right w:val="single" w:sz="4" w:space="0" w:color="auto"/>
            </w:tcBorders>
          </w:tcPr>
          <w:p w14:paraId="07D56894" w14:textId="77777777" w:rsidR="00D508F8" w:rsidRPr="009E1316" w:rsidRDefault="00D508F8" w:rsidP="009541F2">
            <w:pPr>
              <w:pStyle w:val="Ledtext"/>
              <w:rPr>
                <w:sz w:val="18"/>
                <w:szCs w:val="18"/>
              </w:rPr>
            </w:pPr>
            <w:r w:rsidRPr="009E1316">
              <w:rPr>
                <w:sz w:val="18"/>
                <w:szCs w:val="18"/>
              </w:rPr>
              <w:t>Låda med dosrullar, hela förpackningar och handköpsvaror kommer till</w:t>
            </w:r>
          </w:p>
        </w:tc>
      </w:tr>
      <w:tr w:rsidR="00D508F8" w14:paraId="08627B83" w14:textId="77777777" w:rsidTr="009541F2">
        <w:tblPrEx>
          <w:tblBorders>
            <w:insideV w:val="none" w:sz="0" w:space="0" w:color="auto"/>
          </w:tblBorders>
        </w:tblPrEx>
        <w:trPr>
          <w:trHeight w:val="460"/>
        </w:trPr>
        <w:tc>
          <w:tcPr>
            <w:tcW w:w="9639" w:type="dxa"/>
            <w:gridSpan w:val="2"/>
            <w:tcBorders>
              <w:top w:val="nil"/>
              <w:left w:val="single" w:sz="4" w:space="0" w:color="auto"/>
              <w:bottom w:val="single" w:sz="4" w:space="0" w:color="auto"/>
              <w:right w:val="single" w:sz="4" w:space="0" w:color="auto"/>
            </w:tcBorders>
          </w:tcPr>
          <w:p w14:paraId="70958028" w14:textId="77777777" w:rsidR="00D508F8" w:rsidRDefault="00D508F8" w:rsidP="009541F2">
            <w:pPr>
              <w:pStyle w:val="Svar"/>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26283AE" w14:textId="77777777" w:rsidR="00D508F8" w:rsidRDefault="00D508F8" w:rsidP="009541F2">
            <w:pPr>
              <w:pStyle w:val="Svar"/>
            </w:pPr>
          </w:p>
        </w:tc>
      </w:tr>
      <w:tr w:rsidR="00D508F8" w:rsidRPr="00071D09" w14:paraId="71FF40BC" w14:textId="77777777" w:rsidTr="009541F2">
        <w:trPr>
          <w:cantSplit/>
          <w:trHeight w:hRule="exact" w:val="547"/>
        </w:trPr>
        <w:tc>
          <w:tcPr>
            <w:tcW w:w="1590" w:type="dxa"/>
            <w:tcBorders>
              <w:top w:val="single" w:sz="4" w:space="0" w:color="auto"/>
              <w:left w:val="single" w:sz="4" w:space="0" w:color="auto"/>
              <w:bottom w:val="single" w:sz="4" w:space="0" w:color="auto"/>
              <w:right w:val="dotted" w:sz="4" w:space="0" w:color="auto"/>
            </w:tcBorders>
            <w:vAlign w:val="center"/>
          </w:tcPr>
          <w:p w14:paraId="45290723" w14:textId="77777777" w:rsidR="00D508F8" w:rsidRPr="00071D09" w:rsidRDefault="00D508F8" w:rsidP="009541F2">
            <w:r w:rsidRPr="00071D09">
              <w:fldChar w:fldCharType="begin">
                <w:ffData>
                  <w:name w:val=""/>
                  <w:enabled/>
                  <w:calcOnExit w:val="0"/>
                  <w:checkBox>
                    <w:sizeAuto/>
                    <w:default w:val="0"/>
                  </w:checkBox>
                </w:ffData>
              </w:fldChar>
            </w:r>
            <w:r w:rsidRPr="00071D09">
              <w:instrText xml:space="preserve"> FORMCHECKBOX </w:instrText>
            </w:r>
            <w:r w:rsidRPr="00071D09">
              <w:fldChar w:fldCharType="separate"/>
            </w:r>
            <w:r w:rsidRPr="00071D09">
              <w:fldChar w:fldCharType="end"/>
            </w:r>
            <w:r w:rsidRPr="00071D09">
              <w:rPr>
                <w:rFonts w:ascii="Arial" w:hAnsi="Arial" w:cs="Arial"/>
              </w:rPr>
              <w:t xml:space="preserve"> </w:t>
            </w:r>
            <w:r>
              <w:rPr>
                <w:rFonts w:asciiTheme="majorHAnsi" w:hAnsiTheme="majorHAnsi" w:cstheme="majorHAnsi"/>
                <w:sz w:val="16"/>
                <w:szCs w:val="16"/>
              </w:rPr>
              <w:t>Varje vecka</w:t>
            </w:r>
          </w:p>
        </w:tc>
        <w:tc>
          <w:tcPr>
            <w:tcW w:w="8049" w:type="dxa"/>
            <w:tcBorders>
              <w:top w:val="single" w:sz="4" w:space="0" w:color="auto"/>
              <w:left w:val="dotted" w:sz="4" w:space="0" w:color="auto"/>
              <w:bottom w:val="single" w:sz="4" w:space="0" w:color="auto"/>
              <w:right w:val="single" w:sz="4" w:space="0" w:color="auto"/>
            </w:tcBorders>
            <w:vAlign w:val="center"/>
          </w:tcPr>
          <w:p w14:paraId="5203AC8B" w14:textId="77777777" w:rsidR="00D508F8" w:rsidRPr="00071D09" w:rsidRDefault="00D508F8" w:rsidP="009541F2">
            <w:r w:rsidRPr="00071D09">
              <w:fldChar w:fldCharType="begin">
                <w:ffData>
                  <w:name w:val=""/>
                  <w:enabled/>
                  <w:calcOnExit w:val="0"/>
                  <w:checkBox>
                    <w:sizeAuto/>
                    <w:default w:val="0"/>
                  </w:checkBox>
                </w:ffData>
              </w:fldChar>
            </w:r>
            <w:r w:rsidRPr="00071D09">
              <w:instrText xml:space="preserve"> FORMCHECKBOX </w:instrText>
            </w:r>
            <w:r w:rsidRPr="00071D09">
              <w:fldChar w:fldCharType="separate"/>
            </w:r>
            <w:r w:rsidRPr="00071D09">
              <w:fldChar w:fldCharType="end"/>
            </w:r>
            <w:r w:rsidRPr="00071D09">
              <w:rPr>
                <w:rFonts w:ascii="Arial" w:hAnsi="Arial" w:cs="Arial"/>
              </w:rPr>
              <w:t xml:space="preserve"> </w:t>
            </w:r>
            <w:r>
              <w:rPr>
                <w:rFonts w:asciiTheme="majorHAnsi" w:hAnsiTheme="majorHAnsi" w:cstheme="majorHAnsi"/>
                <w:sz w:val="16"/>
                <w:szCs w:val="16"/>
              </w:rPr>
              <w:t>Varannan vecka</w:t>
            </w:r>
          </w:p>
        </w:tc>
      </w:tr>
      <w:tr w:rsidR="00D508F8" w:rsidRPr="00DB3BD9" w14:paraId="49D5F5C8" w14:textId="77777777" w:rsidTr="009541F2">
        <w:tblPrEx>
          <w:tblBorders>
            <w:insideV w:val="none" w:sz="0" w:space="0" w:color="auto"/>
          </w:tblBorders>
        </w:tblPrEx>
        <w:trPr>
          <w:trHeight w:hRule="exact" w:val="227"/>
        </w:trPr>
        <w:tc>
          <w:tcPr>
            <w:tcW w:w="9639" w:type="dxa"/>
            <w:gridSpan w:val="2"/>
            <w:tcBorders>
              <w:top w:val="single" w:sz="4" w:space="0" w:color="auto"/>
              <w:left w:val="single" w:sz="4" w:space="0" w:color="auto"/>
              <w:bottom w:val="nil"/>
              <w:right w:val="single" w:sz="4" w:space="0" w:color="auto"/>
            </w:tcBorders>
          </w:tcPr>
          <w:p w14:paraId="6863703E" w14:textId="77777777" w:rsidR="00D508F8" w:rsidRPr="009E1316" w:rsidRDefault="00D508F8" w:rsidP="009541F2">
            <w:pPr>
              <w:pStyle w:val="Ledtext"/>
              <w:rPr>
                <w:sz w:val="18"/>
                <w:szCs w:val="18"/>
              </w:rPr>
            </w:pPr>
            <w:r w:rsidRPr="009E1316">
              <w:rPr>
                <w:sz w:val="18"/>
                <w:szCs w:val="18"/>
              </w:rPr>
              <w:t>Startdag för dosdispenserade läkemedel</w:t>
            </w:r>
          </w:p>
        </w:tc>
      </w:tr>
      <w:tr w:rsidR="00D508F8" w14:paraId="6EAF5031" w14:textId="77777777" w:rsidTr="009541F2">
        <w:tblPrEx>
          <w:tblBorders>
            <w:insideV w:val="none" w:sz="0" w:space="0" w:color="auto"/>
          </w:tblBorders>
        </w:tblPrEx>
        <w:trPr>
          <w:trHeight w:val="460"/>
        </w:trPr>
        <w:tc>
          <w:tcPr>
            <w:tcW w:w="9639" w:type="dxa"/>
            <w:gridSpan w:val="2"/>
            <w:tcBorders>
              <w:top w:val="nil"/>
              <w:left w:val="single" w:sz="4" w:space="0" w:color="auto"/>
              <w:bottom w:val="single" w:sz="4" w:space="0" w:color="auto"/>
              <w:right w:val="single" w:sz="4" w:space="0" w:color="auto"/>
            </w:tcBorders>
          </w:tcPr>
          <w:p w14:paraId="3042CBC7" w14:textId="77777777" w:rsidR="00D508F8" w:rsidRDefault="00D508F8" w:rsidP="009541F2">
            <w:pPr>
              <w:pStyle w:val="Svar"/>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906E22" w14:textId="77777777" w:rsidR="00D508F8" w:rsidRDefault="00D508F8" w:rsidP="009541F2">
            <w:pPr>
              <w:pStyle w:val="Svar"/>
            </w:pPr>
          </w:p>
          <w:p w14:paraId="78DDC3D9" w14:textId="77777777" w:rsidR="00D508F8" w:rsidRDefault="00D508F8" w:rsidP="009541F2">
            <w:pPr>
              <w:pStyle w:val="Svar"/>
            </w:pPr>
            <w:r>
              <w:t>Hel förpackning kan komma varje vecka vid behov.</w:t>
            </w:r>
          </w:p>
        </w:tc>
      </w:tr>
      <w:tr w:rsidR="00D508F8" w:rsidRPr="00DB3BD9" w14:paraId="7CBAFA28" w14:textId="77777777" w:rsidTr="009541F2">
        <w:tblPrEx>
          <w:tblBorders>
            <w:insideV w:val="none" w:sz="0" w:space="0" w:color="auto"/>
          </w:tblBorders>
        </w:tblPrEx>
        <w:trPr>
          <w:trHeight w:hRule="exact" w:val="227"/>
        </w:trPr>
        <w:tc>
          <w:tcPr>
            <w:tcW w:w="9639" w:type="dxa"/>
            <w:gridSpan w:val="2"/>
            <w:tcBorders>
              <w:top w:val="single" w:sz="4" w:space="0" w:color="auto"/>
              <w:left w:val="single" w:sz="4" w:space="0" w:color="auto"/>
              <w:bottom w:val="nil"/>
              <w:right w:val="single" w:sz="4" w:space="0" w:color="auto"/>
            </w:tcBorders>
          </w:tcPr>
          <w:p w14:paraId="56A46B73" w14:textId="77777777" w:rsidR="00D508F8" w:rsidRPr="009E1316" w:rsidRDefault="00D508F8" w:rsidP="009541F2">
            <w:pPr>
              <w:pStyle w:val="Ledtext"/>
              <w:rPr>
                <w:sz w:val="18"/>
                <w:szCs w:val="18"/>
              </w:rPr>
            </w:pPr>
            <w:r w:rsidRPr="009E1316">
              <w:rPr>
                <w:sz w:val="18"/>
                <w:szCs w:val="18"/>
              </w:rPr>
              <w:t>Leveransen kvitteras av</w:t>
            </w:r>
          </w:p>
        </w:tc>
      </w:tr>
      <w:tr w:rsidR="00D508F8" w14:paraId="4F38A1B1" w14:textId="77777777" w:rsidTr="009541F2">
        <w:tblPrEx>
          <w:tblBorders>
            <w:insideV w:val="none" w:sz="0" w:space="0" w:color="auto"/>
          </w:tblBorders>
        </w:tblPrEx>
        <w:trPr>
          <w:trHeight w:val="460"/>
        </w:trPr>
        <w:tc>
          <w:tcPr>
            <w:tcW w:w="9639" w:type="dxa"/>
            <w:gridSpan w:val="2"/>
            <w:tcBorders>
              <w:top w:val="nil"/>
              <w:left w:val="single" w:sz="4" w:space="0" w:color="auto"/>
              <w:bottom w:val="single" w:sz="4" w:space="0" w:color="auto"/>
              <w:right w:val="single" w:sz="4" w:space="0" w:color="auto"/>
            </w:tcBorders>
          </w:tcPr>
          <w:p w14:paraId="2C1BD980" w14:textId="77777777" w:rsidR="00D508F8" w:rsidRDefault="00D508F8" w:rsidP="009541F2">
            <w:pPr>
              <w:pStyle w:val="Svar"/>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373DED6" w14:textId="77777777" w:rsidR="00D508F8" w:rsidRDefault="00D508F8" w:rsidP="009541F2">
            <w:pPr>
              <w:pStyle w:val="Svar"/>
            </w:pPr>
          </w:p>
        </w:tc>
      </w:tr>
      <w:tr w:rsidR="00D508F8" w:rsidRPr="00DB3BD9" w14:paraId="7107CA5A" w14:textId="77777777" w:rsidTr="009541F2">
        <w:tblPrEx>
          <w:tblBorders>
            <w:insideV w:val="none" w:sz="0" w:space="0" w:color="auto"/>
          </w:tblBorders>
        </w:tblPrEx>
        <w:trPr>
          <w:trHeight w:hRule="exact" w:val="227"/>
        </w:trPr>
        <w:tc>
          <w:tcPr>
            <w:tcW w:w="9639" w:type="dxa"/>
            <w:gridSpan w:val="2"/>
            <w:tcBorders>
              <w:top w:val="single" w:sz="4" w:space="0" w:color="auto"/>
              <w:left w:val="single" w:sz="4" w:space="0" w:color="auto"/>
              <w:bottom w:val="nil"/>
              <w:right w:val="single" w:sz="4" w:space="0" w:color="auto"/>
            </w:tcBorders>
          </w:tcPr>
          <w:p w14:paraId="4A9FD6FF" w14:textId="77777777" w:rsidR="00D508F8" w:rsidRPr="009E1316" w:rsidRDefault="00D508F8" w:rsidP="009541F2">
            <w:pPr>
              <w:pStyle w:val="Ledtext"/>
              <w:rPr>
                <w:sz w:val="18"/>
                <w:szCs w:val="18"/>
              </w:rPr>
            </w:pPr>
            <w:r w:rsidRPr="009E1316">
              <w:rPr>
                <w:sz w:val="18"/>
                <w:szCs w:val="18"/>
              </w:rPr>
              <w:t>Leverantören kan nå den som kvitterar på telefonnummer</w:t>
            </w:r>
          </w:p>
        </w:tc>
      </w:tr>
      <w:tr w:rsidR="00D508F8" w14:paraId="55CF38B3" w14:textId="77777777" w:rsidTr="009541F2">
        <w:tblPrEx>
          <w:tblBorders>
            <w:insideV w:val="none" w:sz="0" w:space="0" w:color="auto"/>
          </w:tblBorders>
        </w:tblPrEx>
        <w:trPr>
          <w:trHeight w:val="460"/>
        </w:trPr>
        <w:tc>
          <w:tcPr>
            <w:tcW w:w="9639" w:type="dxa"/>
            <w:gridSpan w:val="2"/>
            <w:tcBorders>
              <w:top w:val="nil"/>
              <w:left w:val="single" w:sz="4" w:space="0" w:color="auto"/>
              <w:bottom w:val="single" w:sz="4" w:space="0" w:color="auto"/>
              <w:right w:val="single" w:sz="4" w:space="0" w:color="auto"/>
            </w:tcBorders>
          </w:tcPr>
          <w:p w14:paraId="52EAD71B" w14:textId="77777777" w:rsidR="00D508F8" w:rsidRDefault="00D508F8" w:rsidP="009541F2">
            <w:pPr>
              <w:pStyle w:val="Svar"/>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AFCC1" w14:textId="77777777" w:rsidR="00D508F8" w:rsidRDefault="00D508F8" w:rsidP="009541F2">
            <w:pPr>
              <w:pStyle w:val="Svar"/>
            </w:pPr>
          </w:p>
        </w:tc>
      </w:tr>
      <w:tr w:rsidR="00D508F8" w:rsidRPr="00DB3BD9" w14:paraId="0377A44D" w14:textId="77777777" w:rsidTr="009541F2">
        <w:tblPrEx>
          <w:tblBorders>
            <w:insideV w:val="none" w:sz="0" w:space="0" w:color="auto"/>
          </w:tblBorders>
        </w:tblPrEx>
        <w:trPr>
          <w:trHeight w:hRule="exact" w:val="227"/>
        </w:trPr>
        <w:tc>
          <w:tcPr>
            <w:tcW w:w="9639" w:type="dxa"/>
            <w:gridSpan w:val="2"/>
            <w:tcBorders>
              <w:top w:val="single" w:sz="4" w:space="0" w:color="auto"/>
              <w:left w:val="single" w:sz="4" w:space="0" w:color="auto"/>
              <w:bottom w:val="nil"/>
              <w:right w:val="single" w:sz="4" w:space="0" w:color="auto"/>
            </w:tcBorders>
          </w:tcPr>
          <w:p w14:paraId="09BF1AE6" w14:textId="77777777" w:rsidR="00D508F8" w:rsidRPr="009E1316" w:rsidRDefault="00D508F8" w:rsidP="009541F2">
            <w:pPr>
              <w:pStyle w:val="Ledtext"/>
              <w:rPr>
                <w:sz w:val="18"/>
                <w:szCs w:val="18"/>
              </w:rPr>
            </w:pPr>
            <w:r w:rsidRPr="009E1316">
              <w:rPr>
                <w:sz w:val="18"/>
                <w:szCs w:val="18"/>
              </w:rPr>
              <w:t>Leveransen ska efter kvittens förvaras i</w:t>
            </w:r>
          </w:p>
        </w:tc>
      </w:tr>
      <w:tr w:rsidR="00D508F8" w14:paraId="67B3F06C" w14:textId="77777777" w:rsidTr="009541F2">
        <w:tblPrEx>
          <w:tblBorders>
            <w:insideV w:val="none" w:sz="0" w:space="0" w:color="auto"/>
          </w:tblBorders>
        </w:tblPrEx>
        <w:trPr>
          <w:trHeight w:val="460"/>
        </w:trPr>
        <w:tc>
          <w:tcPr>
            <w:tcW w:w="9639" w:type="dxa"/>
            <w:gridSpan w:val="2"/>
            <w:tcBorders>
              <w:top w:val="nil"/>
              <w:left w:val="single" w:sz="4" w:space="0" w:color="auto"/>
              <w:bottom w:val="single" w:sz="4" w:space="0" w:color="auto"/>
              <w:right w:val="single" w:sz="4" w:space="0" w:color="auto"/>
            </w:tcBorders>
          </w:tcPr>
          <w:p w14:paraId="1FE6E109" w14:textId="77777777" w:rsidR="00D508F8" w:rsidRDefault="00D508F8" w:rsidP="009541F2">
            <w:pPr>
              <w:pStyle w:val="Svar"/>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53DF8C" w14:textId="77777777" w:rsidR="00D508F8" w:rsidRDefault="00D508F8" w:rsidP="009541F2">
            <w:pPr>
              <w:pStyle w:val="Svar"/>
            </w:pPr>
          </w:p>
        </w:tc>
      </w:tr>
    </w:tbl>
    <w:p w14:paraId="7D1B5518" w14:textId="77777777" w:rsidR="00D508F8" w:rsidRDefault="00D508F8" w:rsidP="00D508F8">
      <w:pPr>
        <w:pStyle w:val="Rubrik1"/>
        <w:numPr>
          <w:ilvl w:val="0"/>
          <w:numId w:val="2"/>
        </w:numPr>
      </w:pPr>
      <w:r>
        <w:t>Fullmakter och apoteksärenden</w:t>
      </w:r>
      <w:r w:rsidRPr="00D97C2E">
        <w:t xml:space="preserve"> </w:t>
      </w:r>
    </w:p>
    <w:p w14:paraId="1C9C6F35" w14:textId="77777777" w:rsidR="00D508F8" w:rsidRPr="00563973" w:rsidRDefault="00D508F8" w:rsidP="00D508F8">
      <w:pPr>
        <w:spacing w:after="240"/>
        <w:rPr>
          <w:i/>
        </w:rPr>
      </w:pPr>
      <w:r w:rsidRPr="009A7633">
        <w:rPr>
          <w:i/>
        </w:rPr>
        <w:t>Enhetschef ansvarar för att registrera vårdenheten som fullmaktstagare i E-hälsomyndighetens register. För att kunna hämta ut läkemedlen åt en patient från ett lokalt apotek behövs också att patienten har skrivit på en fullmakt som registrerats på apoteket</w:t>
      </w:r>
      <w:r w:rsidRPr="00563973">
        <w:rPr>
          <w:i/>
        </w:rPr>
        <w:t xml:space="preserve">. </w:t>
      </w:r>
    </w:p>
    <w:tbl>
      <w:tblPr>
        <w:tblStyle w:val="Tabellrutnt"/>
        <w:tblW w:w="0" w:type="auto"/>
        <w:tblLook w:val="04A0" w:firstRow="1" w:lastRow="0" w:firstColumn="1" w:lastColumn="0" w:noHBand="0" w:noVBand="1"/>
      </w:tblPr>
      <w:tblGrid>
        <w:gridCol w:w="9062"/>
      </w:tblGrid>
      <w:tr w:rsidR="00D508F8" w14:paraId="10C97E9B" w14:textId="77777777" w:rsidTr="009541F2">
        <w:tc>
          <w:tcPr>
            <w:tcW w:w="9628" w:type="dxa"/>
          </w:tcPr>
          <w:p w14:paraId="386316E7" w14:textId="77777777" w:rsidR="00D508F8" w:rsidRDefault="00D508F8" w:rsidP="009541F2">
            <w:pPr>
              <w:pStyle w:val="Svar"/>
            </w:pPr>
            <w:r>
              <w:t xml:space="preserve"> Denna enhet är registrerad som fullmaktstagare i E-hälsomyndighetens register av: </w:t>
            </w:r>
          </w:p>
          <w:p w14:paraId="4C725CCE" w14:textId="77777777" w:rsidR="00D508F8" w:rsidRDefault="00D508F8" w:rsidP="009541F2">
            <w:pPr>
              <w:pStyle w:val="Svar"/>
            </w:pPr>
            <w:r>
              <w:t xml:space="preserve"> </w:t>
            </w:r>
            <w:proofErr w:type="gramStart"/>
            <w:r>
              <w:t>enhetschef :</w:t>
            </w:r>
            <w:proofErr w:type="gramEnd"/>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datum: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A5F3036" w14:textId="77777777" w:rsidR="00D508F8" w:rsidRDefault="00D508F8" w:rsidP="009541F2">
            <w:r>
              <w:t>(giltighetstid 4 år ).</w:t>
            </w:r>
          </w:p>
        </w:tc>
      </w:tr>
      <w:tr w:rsidR="00D508F8" w14:paraId="65DA0A17" w14:textId="77777777" w:rsidTr="009541F2">
        <w:tc>
          <w:tcPr>
            <w:tcW w:w="9628" w:type="dxa"/>
          </w:tcPr>
          <w:p w14:paraId="1D0AC4DF" w14:textId="77777777" w:rsidR="00D508F8" w:rsidRDefault="00D508F8" w:rsidP="009541F2">
            <w:pPr>
              <w:pStyle w:val="Brdtext"/>
              <w:spacing w:after="0" w:line="240" w:lineRule="auto"/>
              <w:rPr>
                <w:rFonts w:ascii="Times New Roman" w:hAnsi="Times New Roman"/>
              </w:rPr>
            </w:pPr>
          </w:p>
          <w:p w14:paraId="412F5A35" w14:textId="77777777" w:rsidR="00D508F8" w:rsidRPr="00AA2769" w:rsidRDefault="00D508F8" w:rsidP="009541F2">
            <w:pPr>
              <w:pStyle w:val="Brdtext"/>
              <w:spacing w:after="0" w:line="240" w:lineRule="auto"/>
              <w:rPr>
                <w:rFonts w:ascii="Times New Roman" w:hAnsi="Times New Roman"/>
              </w:rPr>
            </w:pPr>
            <w:r w:rsidRPr="00AA2769">
              <w:rPr>
                <w:rFonts w:ascii="Times New Roman" w:hAnsi="Times New Roman"/>
              </w:rPr>
              <w:t xml:space="preserve">Medarbetare som utför apoteksärenden ska säkerställa att det som </w:t>
            </w:r>
            <w:r>
              <w:rPr>
                <w:rFonts w:ascii="Times New Roman" w:hAnsi="Times New Roman"/>
              </w:rPr>
              <w:t>hämtats</w:t>
            </w:r>
            <w:r w:rsidRPr="00AA2769">
              <w:rPr>
                <w:rFonts w:ascii="Times New Roman" w:hAnsi="Times New Roman"/>
              </w:rPr>
              <w:t xml:space="preserve"> ut från apoteket </w:t>
            </w:r>
          </w:p>
          <w:p w14:paraId="50A469C3" w14:textId="77777777" w:rsidR="00D508F8" w:rsidRDefault="00D508F8" w:rsidP="009541F2">
            <w:pPr>
              <w:pStyle w:val="Svar"/>
            </w:pPr>
            <w:r w:rsidRPr="00AA2769">
              <w:t>förvaras oåtkomligt för obehöriga</w:t>
            </w:r>
            <w:r>
              <w:t xml:space="preserve"> och att personuppgifter skyddas. </w:t>
            </w:r>
          </w:p>
          <w:p w14:paraId="4E7A34C2" w14:textId="77777777" w:rsidR="00D508F8" w:rsidRDefault="00D508F8" w:rsidP="009541F2">
            <w:pPr>
              <w:pStyle w:val="Svar"/>
            </w:pPr>
          </w:p>
          <w:p w14:paraId="4146C4ED" w14:textId="77777777" w:rsidR="00D508F8" w:rsidRDefault="00D508F8" w:rsidP="009541F2">
            <w:pPr>
              <w:pStyle w:val="Svar"/>
            </w:pPr>
            <w:r w:rsidRPr="00563973">
              <w:rPr>
                <w:i/>
              </w:rPr>
              <w:t xml:space="preserve">Tex Detta sker genom att läkemedlen förvaras i   </w:t>
            </w:r>
            <w:r>
              <w:t>……</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14:paraId="52FD98C1" w14:textId="77777777" w:rsidR="00FA7972" w:rsidRDefault="00FA7972" w:rsidP="009541F2">
            <w:pPr>
              <w:pStyle w:val="Svar"/>
            </w:pPr>
          </w:p>
        </w:tc>
      </w:tr>
    </w:tbl>
    <w:p w14:paraId="78C1F65C" w14:textId="77777777" w:rsidR="00D508F8" w:rsidRDefault="00D508F8" w:rsidP="00D508F8"/>
    <w:p w14:paraId="441517BD" w14:textId="77777777" w:rsidR="00D508F8" w:rsidRPr="00DB3BD9" w:rsidRDefault="00D508F8" w:rsidP="00D508F8">
      <w:pPr>
        <w:pStyle w:val="Rubrik1"/>
        <w:numPr>
          <w:ilvl w:val="0"/>
          <w:numId w:val="2"/>
        </w:numPr>
      </w:pPr>
      <w:r>
        <w:lastRenderedPageBreak/>
        <w:t xml:space="preserve">Iordningsställa </w:t>
      </w:r>
      <w:r w:rsidRPr="00210EB0">
        <w:t>dosette</w:t>
      </w:r>
      <w:r>
        <w:t>r</w:t>
      </w:r>
    </w:p>
    <w:tbl>
      <w:tblPr>
        <w:tblStyle w:val="Tabellrutn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D508F8" w14:paraId="6B49671D" w14:textId="77777777" w:rsidTr="009541F2">
        <w:tc>
          <w:tcPr>
            <w:tcW w:w="9628" w:type="dxa"/>
          </w:tcPr>
          <w:p w14:paraId="783C9249" w14:textId="77777777" w:rsidR="00D508F8" w:rsidRDefault="00D508F8" w:rsidP="009541F2">
            <w:pPr>
              <w:pStyle w:val="Svar"/>
            </w:pPr>
            <w:r>
              <w:t xml:space="preserve">På denna enhet delas dosetterna för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veckor i taget. </w:t>
            </w:r>
          </w:p>
          <w:p w14:paraId="46C4F88D" w14:textId="77777777" w:rsidR="00D508F8" w:rsidRDefault="00D508F8" w:rsidP="009541F2">
            <w:pPr>
              <w:pStyle w:val="Svar"/>
            </w:pPr>
          </w:p>
          <w:p w14:paraId="0D8000C8" w14:textId="77777777" w:rsidR="00D508F8" w:rsidRDefault="00D508F8" w:rsidP="009541F2">
            <w:pPr>
              <w:pStyle w:val="Svar"/>
            </w:pPr>
            <w:r>
              <w:t xml:space="preserve">Startdatum för dosetter med stående kontinuerlig dos: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AABE0B" w14:textId="77777777" w:rsidR="00D508F8" w:rsidRDefault="00D508F8" w:rsidP="009541F2">
            <w:pPr>
              <w:pStyle w:val="Svar"/>
            </w:pPr>
          </w:p>
        </w:tc>
      </w:tr>
    </w:tbl>
    <w:p w14:paraId="7A05A970" w14:textId="77777777" w:rsidR="00D508F8" w:rsidRDefault="00D508F8" w:rsidP="00D508F8">
      <w:pPr>
        <w:pStyle w:val="Rubrik1"/>
      </w:pPr>
      <w:r>
        <w:t>U</w:t>
      </w:r>
      <w:r w:rsidRPr="00210EB0">
        <w:t>tlämnande av dosrullar och iordningställda dosetter</w:t>
      </w:r>
      <w:r>
        <w:t xml:space="preserve"> </w:t>
      </w:r>
    </w:p>
    <w:tbl>
      <w:tblPr>
        <w:tblStyle w:val="Tabellrutnt"/>
        <w:tblW w:w="0" w:type="auto"/>
        <w:tblLook w:val="04A0" w:firstRow="1" w:lastRow="0" w:firstColumn="1" w:lastColumn="0" w:noHBand="0" w:noVBand="1"/>
      </w:tblPr>
      <w:tblGrid>
        <w:gridCol w:w="9062"/>
      </w:tblGrid>
      <w:tr w:rsidR="00D508F8" w14:paraId="50866869" w14:textId="77777777" w:rsidTr="009541F2">
        <w:tc>
          <w:tcPr>
            <w:tcW w:w="9628" w:type="dxa"/>
          </w:tcPr>
          <w:p w14:paraId="46421FCE" w14:textId="77777777" w:rsidR="00D508F8" w:rsidRDefault="00D508F8" w:rsidP="009541F2">
            <w:r>
              <w:t xml:space="preserve">I denna verksamhet ansvarar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_________________________________________________</w:t>
            </w:r>
          </w:p>
          <w:p w14:paraId="71CAEDE3" w14:textId="77777777" w:rsidR="00D508F8" w:rsidRDefault="00D508F8" w:rsidP="009541F2">
            <w:r>
              <w:t xml:space="preserve">för att placera ut nya dosrullar och dosetter till patientens läkemedelsskåp efter genomförd kontroll. </w:t>
            </w:r>
          </w:p>
          <w:p w14:paraId="11150552" w14:textId="77777777" w:rsidR="00D508F8" w:rsidRDefault="00D508F8" w:rsidP="009541F2">
            <w:r>
              <w:t xml:space="preserve">Detta kvitteras genom att …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E79C4F9" w14:textId="77777777" w:rsidR="00FA7972" w:rsidRDefault="00FA7972" w:rsidP="009541F2"/>
        </w:tc>
      </w:tr>
      <w:tr w:rsidR="00D508F8" w14:paraId="02E211F8" w14:textId="77777777" w:rsidTr="009541F2">
        <w:tc>
          <w:tcPr>
            <w:tcW w:w="9628" w:type="dxa"/>
          </w:tcPr>
          <w:p w14:paraId="4F6069F9" w14:textId="77777777" w:rsidR="00D508F8" w:rsidRDefault="00D508F8" w:rsidP="009541F2">
            <w:r>
              <w:t>Läkemedlen förvaras på låst plats i</w:t>
            </w:r>
            <w:r w:rsidRPr="002A0861">
              <w:t xml:space="preserve"> </w:t>
            </w:r>
            <w:r>
              <w:t>(ange lokal och skåp)</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tills de är på plats hos patienten i avsett läkemedelsskåp. </w:t>
            </w:r>
          </w:p>
          <w:p w14:paraId="40CE4987" w14:textId="77777777" w:rsidR="00FA7972" w:rsidRDefault="00FA7972" w:rsidP="009541F2"/>
          <w:p w14:paraId="44E7923D" w14:textId="77777777" w:rsidR="00D508F8" w:rsidRDefault="00D508F8" w:rsidP="009541F2">
            <w:r>
              <w:t xml:space="preserve">Övrig info: </w:t>
            </w:r>
          </w:p>
        </w:tc>
      </w:tr>
    </w:tbl>
    <w:p w14:paraId="35D80879" w14:textId="77777777" w:rsidR="00D508F8" w:rsidRDefault="00D508F8" w:rsidP="00D508F8">
      <w:pPr>
        <w:pStyle w:val="Rubrik1"/>
        <w:rPr>
          <w:b w:val="0"/>
        </w:rPr>
      </w:pPr>
      <w:r w:rsidRPr="00D66175">
        <w:t>Utlämnande av patientbu</w:t>
      </w:r>
      <w:r>
        <w:t xml:space="preserve">ndna narkotiska preparat: </w:t>
      </w:r>
    </w:p>
    <w:p w14:paraId="3BC9D856" w14:textId="77777777" w:rsidR="00D508F8" w:rsidRPr="009E1316" w:rsidRDefault="00D508F8" w:rsidP="00D508F8">
      <w:pPr>
        <w:pStyle w:val="BrdtextTierp"/>
        <w:rPr>
          <w:i/>
          <w:sz w:val="22"/>
          <w:szCs w:val="22"/>
        </w:rPr>
      </w:pPr>
      <w:r w:rsidRPr="009E1316">
        <w:rPr>
          <w:i/>
          <w:sz w:val="22"/>
          <w:szCs w:val="22"/>
        </w:rPr>
        <w:t xml:space="preserve">Narkotikaklassade vid-behovs läkemedel ska lämnas ut till patientens läkemedelsskåp i begränsad mängd. </w:t>
      </w:r>
      <w:proofErr w:type="spellStart"/>
      <w:r w:rsidRPr="009E1316">
        <w:rPr>
          <w:i/>
          <w:sz w:val="22"/>
          <w:szCs w:val="22"/>
        </w:rPr>
        <w:t>pga</w:t>
      </w:r>
      <w:proofErr w:type="spellEnd"/>
      <w:r w:rsidRPr="009E1316">
        <w:rPr>
          <w:i/>
          <w:sz w:val="22"/>
          <w:szCs w:val="22"/>
        </w:rPr>
        <w:t xml:space="preserve"> stöldrisk. När det gäller narkotiska depotplåster, ange hur många plåster som ska lämnas ut till patientens läkemedelsskåp per gång, hur ofta det ska ske samt hur ofta de använda plåstren ska lämnas till sjuksköterska för kassering </w:t>
      </w:r>
    </w:p>
    <w:tbl>
      <w:tblPr>
        <w:tblStyle w:val="Tabellrutnt"/>
        <w:tblW w:w="0" w:type="auto"/>
        <w:tblBorders>
          <w:insideH w:val="single" w:sz="4" w:space="0" w:color="808080"/>
          <w:insideV w:val="single" w:sz="4" w:space="0" w:color="808080"/>
        </w:tblBorders>
        <w:tblLook w:val="04A0" w:firstRow="1" w:lastRow="0" w:firstColumn="1" w:lastColumn="0" w:noHBand="0" w:noVBand="1"/>
      </w:tblPr>
      <w:tblGrid>
        <w:gridCol w:w="9062"/>
      </w:tblGrid>
      <w:tr w:rsidR="00D508F8" w:rsidRPr="00AF5292" w14:paraId="2DB26185" w14:textId="77777777" w:rsidTr="009541F2">
        <w:tc>
          <w:tcPr>
            <w:tcW w:w="9628" w:type="dxa"/>
          </w:tcPr>
          <w:p w14:paraId="497D2592" w14:textId="77777777" w:rsidR="00D508F8" w:rsidRPr="00E360D9" w:rsidRDefault="00D508F8" w:rsidP="009541F2">
            <w:pPr>
              <w:pStyle w:val="Svar"/>
              <w:rPr>
                <w:b/>
              </w:rPr>
            </w:pPr>
            <w:r w:rsidRPr="00E360D9">
              <w:rPr>
                <w:b/>
              </w:rPr>
              <w:t xml:space="preserve">Förslag: </w:t>
            </w:r>
          </w:p>
          <w:p w14:paraId="61173312" w14:textId="77777777" w:rsidR="00D508F8" w:rsidRPr="00E360D9" w:rsidRDefault="00D508F8" w:rsidP="009541F2">
            <w:pPr>
              <w:rPr>
                <w:i/>
                <w:color w:val="FF0000"/>
                <w:szCs w:val="24"/>
              </w:rPr>
            </w:pPr>
            <w:r w:rsidRPr="00E360D9">
              <w:rPr>
                <w:i/>
                <w:color w:val="FF0000"/>
                <w:szCs w:val="24"/>
              </w:rPr>
              <w:t xml:space="preserve">Narkotikaplåster som byts 1 ggr/veckan lämnas </w:t>
            </w:r>
            <w:r w:rsidRPr="00E360D9">
              <w:rPr>
                <w:color w:val="FF0000"/>
              </w:rPr>
              <w:fldChar w:fldCharType="begin">
                <w:ffData>
                  <w:name w:val="Text3"/>
                  <w:enabled/>
                  <w:calcOnExit w:val="0"/>
                  <w:textInput/>
                </w:ffData>
              </w:fldChar>
            </w:r>
            <w:r w:rsidRPr="00E360D9">
              <w:rPr>
                <w:color w:val="FF0000"/>
              </w:rPr>
              <w:instrText xml:space="preserve"> FORMTEXT </w:instrText>
            </w:r>
            <w:r w:rsidRPr="00E360D9">
              <w:rPr>
                <w:color w:val="FF0000"/>
              </w:rPr>
            </w:r>
            <w:r w:rsidRPr="00E360D9">
              <w:rPr>
                <w:color w:val="FF0000"/>
              </w:rPr>
              <w:fldChar w:fldCharType="separate"/>
            </w:r>
            <w:r w:rsidRPr="00E360D9">
              <w:rPr>
                <w:noProof/>
                <w:color w:val="FF0000"/>
              </w:rPr>
              <w:t> </w:t>
            </w:r>
            <w:r w:rsidRPr="00E360D9">
              <w:rPr>
                <w:noProof/>
                <w:color w:val="FF0000"/>
              </w:rPr>
              <w:t> </w:t>
            </w:r>
            <w:r w:rsidRPr="00E360D9">
              <w:rPr>
                <w:noProof/>
                <w:color w:val="FF0000"/>
              </w:rPr>
              <w:t> </w:t>
            </w:r>
            <w:r w:rsidRPr="00E360D9">
              <w:rPr>
                <w:noProof/>
                <w:color w:val="FF0000"/>
              </w:rPr>
              <w:t> </w:t>
            </w:r>
            <w:r w:rsidRPr="00E360D9">
              <w:rPr>
                <w:noProof/>
                <w:color w:val="FF0000"/>
              </w:rPr>
              <w:t> </w:t>
            </w:r>
            <w:r w:rsidRPr="00E360D9">
              <w:rPr>
                <w:color w:val="FF0000"/>
              </w:rPr>
              <w:fldChar w:fldCharType="end"/>
            </w:r>
            <w:r w:rsidRPr="00E360D9">
              <w:rPr>
                <w:i/>
                <w:color w:val="FF0000"/>
                <w:szCs w:val="24"/>
              </w:rPr>
              <w:t xml:space="preserve"> </w:t>
            </w:r>
            <w:proofErr w:type="spellStart"/>
            <w:r w:rsidRPr="00E360D9">
              <w:rPr>
                <w:i/>
                <w:color w:val="FF0000"/>
                <w:szCs w:val="24"/>
              </w:rPr>
              <w:t>st</w:t>
            </w:r>
            <w:proofErr w:type="spellEnd"/>
            <w:r w:rsidRPr="00E360D9">
              <w:rPr>
                <w:i/>
                <w:color w:val="FF0000"/>
                <w:szCs w:val="24"/>
              </w:rPr>
              <w:t xml:space="preserve"> plåster ut för </w:t>
            </w:r>
            <w:r w:rsidRPr="00E360D9">
              <w:rPr>
                <w:color w:val="FF0000"/>
              </w:rPr>
              <w:fldChar w:fldCharType="begin">
                <w:ffData>
                  <w:name w:val="Text3"/>
                  <w:enabled/>
                  <w:calcOnExit w:val="0"/>
                  <w:textInput/>
                </w:ffData>
              </w:fldChar>
            </w:r>
            <w:r w:rsidRPr="00E360D9">
              <w:rPr>
                <w:color w:val="FF0000"/>
              </w:rPr>
              <w:instrText xml:space="preserve"> FORMTEXT </w:instrText>
            </w:r>
            <w:r w:rsidRPr="00E360D9">
              <w:rPr>
                <w:color w:val="FF0000"/>
              </w:rPr>
            </w:r>
            <w:r w:rsidRPr="00E360D9">
              <w:rPr>
                <w:color w:val="FF0000"/>
              </w:rPr>
              <w:fldChar w:fldCharType="separate"/>
            </w:r>
            <w:r w:rsidRPr="00E360D9">
              <w:rPr>
                <w:noProof/>
                <w:color w:val="FF0000"/>
              </w:rPr>
              <w:t> </w:t>
            </w:r>
            <w:r w:rsidRPr="00E360D9">
              <w:rPr>
                <w:noProof/>
                <w:color w:val="FF0000"/>
              </w:rPr>
              <w:t> </w:t>
            </w:r>
            <w:r w:rsidRPr="00E360D9">
              <w:rPr>
                <w:noProof/>
                <w:color w:val="FF0000"/>
              </w:rPr>
              <w:t> </w:t>
            </w:r>
            <w:r w:rsidRPr="00E360D9">
              <w:rPr>
                <w:noProof/>
                <w:color w:val="FF0000"/>
              </w:rPr>
              <w:t> </w:t>
            </w:r>
            <w:r w:rsidRPr="00E360D9">
              <w:rPr>
                <w:noProof/>
                <w:color w:val="FF0000"/>
              </w:rPr>
              <w:t> </w:t>
            </w:r>
            <w:r w:rsidRPr="00E360D9">
              <w:rPr>
                <w:color w:val="FF0000"/>
              </w:rPr>
              <w:fldChar w:fldCharType="end"/>
            </w:r>
            <w:r w:rsidRPr="00E360D9">
              <w:rPr>
                <w:i/>
                <w:color w:val="FF0000"/>
                <w:szCs w:val="24"/>
              </w:rPr>
              <w:t xml:space="preserve"> veckor i taget tillsammans med dosdispenserade </w:t>
            </w:r>
            <w:proofErr w:type="spellStart"/>
            <w:r w:rsidRPr="00E360D9">
              <w:rPr>
                <w:i/>
                <w:color w:val="FF0000"/>
                <w:szCs w:val="24"/>
              </w:rPr>
              <w:t>läkemede</w:t>
            </w:r>
            <w:proofErr w:type="spellEnd"/>
            <w:r w:rsidRPr="00E360D9">
              <w:rPr>
                <w:i/>
                <w:color w:val="FF0000"/>
                <w:szCs w:val="24"/>
              </w:rPr>
              <w:t xml:space="preserve">  </w:t>
            </w:r>
            <w:r w:rsidRPr="00E360D9">
              <w:rPr>
                <w:color w:val="FF0000"/>
              </w:rPr>
              <w:fldChar w:fldCharType="begin">
                <w:ffData>
                  <w:name w:val="Text3"/>
                  <w:enabled/>
                  <w:calcOnExit w:val="0"/>
                  <w:textInput/>
                </w:ffData>
              </w:fldChar>
            </w:r>
            <w:r w:rsidRPr="00E360D9">
              <w:rPr>
                <w:color w:val="FF0000"/>
              </w:rPr>
              <w:instrText xml:space="preserve"> FORMTEXT </w:instrText>
            </w:r>
            <w:r w:rsidRPr="00E360D9">
              <w:rPr>
                <w:color w:val="FF0000"/>
              </w:rPr>
            </w:r>
            <w:r w:rsidRPr="00E360D9">
              <w:rPr>
                <w:color w:val="FF0000"/>
              </w:rPr>
              <w:fldChar w:fldCharType="separate"/>
            </w:r>
            <w:r w:rsidRPr="00E360D9">
              <w:rPr>
                <w:noProof/>
                <w:color w:val="FF0000"/>
              </w:rPr>
              <w:t> </w:t>
            </w:r>
            <w:r w:rsidRPr="00E360D9">
              <w:rPr>
                <w:noProof/>
                <w:color w:val="FF0000"/>
              </w:rPr>
              <w:t> </w:t>
            </w:r>
            <w:r w:rsidRPr="00E360D9">
              <w:rPr>
                <w:noProof/>
                <w:color w:val="FF0000"/>
              </w:rPr>
              <w:t> </w:t>
            </w:r>
            <w:r w:rsidRPr="00E360D9">
              <w:rPr>
                <w:noProof/>
                <w:color w:val="FF0000"/>
              </w:rPr>
              <w:t> </w:t>
            </w:r>
            <w:r w:rsidRPr="00E360D9">
              <w:rPr>
                <w:noProof/>
                <w:color w:val="FF0000"/>
              </w:rPr>
              <w:t> </w:t>
            </w:r>
            <w:r w:rsidRPr="00E360D9">
              <w:rPr>
                <w:color w:val="FF0000"/>
              </w:rPr>
              <w:fldChar w:fldCharType="end"/>
            </w:r>
            <w:r w:rsidRPr="00E360D9">
              <w:rPr>
                <w:color w:val="FF0000"/>
              </w:rPr>
              <w:t xml:space="preserve"> </w:t>
            </w:r>
            <w:r w:rsidRPr="00E360D9">
              <w:rPr>
                <w:i/>
                <w:color w:val="FF0000"/>
                <w:szCs w:val="24"/>
              </w:rPr>
              <w:t xml:space="preserve">(ojämna/jämna) veckor. </w:t>
            </w:r>
          </w:p>
          <w:p w14:paraId="520F1BFE" w14:textId="77777777" w:rsidR="00D508F8" w:rsidRPr="00E360D9" w:rsidRDefault="00D508F8" w:rsidP="009541F2">
            <w:pPr>
              <w:rPr>
                <w:i/>
                <w:color w:val="FF0000"/>
                <w:szCs w:val="24"/>
              </w:rPr>
            </w:pPr>
          </w:p>
          <w:p w14:paraId="28B1D30A" w14:textId="77777777" w:rsidR="00D508F8" w:rsidRPr="00E360D9" w:rsidRDefault="00D508F8" w:rsidP="009541F2">
            <w:pPr>
              <w:rPr>
                <w:i/>
                <w:color w:val="FF0000"/>
                <w:szCs w:val="24"/>
              </w:rPr>
            </w:pPr>
            <w:r w:rsidRPr="00E360D9">
              <w:rPr>
                <w:i/>
                <w:color w:val="FF0000"/>
                <w:szCs w:val="24"/>
              </w:rPr>
              <w:t xml:space="preserve">De använda plåstren hämtas in av sjuksköterska för avräkning och kassering vid leverans av de nya narkotikaplåstren. </w:t>
            </w:r>
          </w:p>
          <w:p w14:paraId="48F9F276" w14:textId="77777777" w:rsidR="00D508F8" w:rsidRPr="00E360D9" w:rsidRDefault="00D508F8" w:rsidP="009541F2">
            <w:pPr>
              <w:rPr>
                <w:i/>
                <w:color w:val="FF0000"/>
                <w:szCs w:val="24"/>
              </w:rPr>
            </w:pPr>
          </w:p>
          <w:p w14:paraId="37D76BD0" w14:textId="77777777" w:rsidR="00D508F8" w:rsidRPr="00E360D9" w:rsidRDefault="00D508F8" w:rsidP="009541F2">
            <w:pPr>
              <w:rPr>
                <w:i/>
                <w:color w:val="FF0000"/>
                <w:szCs w:val="24"/>
              </w:rPr>
            </w:pPr>
            <w:r w:rsidRPr="00E360D9">
              <w:rPr>
                <w:i/>
                <w:color w:val="FF0000"/>
                <w:szCs w:val="24"/>
              </w:rPr>
              <w:t xml:space="preserve">Narkotikaplåster som byts oftare än 1 ggr/veckan levereras varje vecka och läggs in i Bokningskalendern. </w:t>
            </w:r>
          </w:p>
          <w:p w14:paraId="5E4FE752" w14:textId="77777777" w:rsidR="00D508F8" w:rsidRPr="00E360D9" w:rsidRDefault="00D508F8" w:rsidP="009541F2">
            <w:pPr>
              <w:rPr>
                <w:i/>
                <w:color w:val="FF0000"/>
                <w:szCs w:val="24"/>
              </w:rPr>
            </w:pPr>
          </w:p>
          <w:p w14:paraId="3A6A300C" w14:textId="77777777" w:rsidR="00D508F8" w:rsidRPr="00E360D9" w:rsidRDefault="00D508F8" w:rsidP="009541F2">
            <w:pPr>
              <w:rPr>
                <w:i/>
                <w:color w:val="FF0000"/>
                <w:szCs w:val="24"/>
              </w:rPr>
            </w:pPr>
            <w:r w:rsidRPr="00E360D9">
              <w:rPr>
                <w:i/>
                <w:color w:val="FF0000"/>
                <w:szCs w:val="24"/>
              </w:rPr>
              <w:t>Vid första leveransen lämnas 1extra narkotikaplåster ut som reserv om plåster faller av innan ordinarie dag för byte.</w:t>
            </w:r>
          </w:p>
          <w:p w14:paraId="16C20E7C" w14:textId="77777777" w:rsidR="00D508F8" w:rsidRPr="00AF5292" w:rsidRDefault="00D508F8" w:rsidP="009541F2">
            <w:pPr>
              <w:pStyle w:val="Svar"/>
            </w:pPr>
          </w:p>
        </w:tc>
      </w:tr>
    </w:tbl>
    <w:p w14:paraId="2F54072E" w14:textId="77777777" w:rsidR="00D508F8" w:rsidRDefault="00D508F8" w:rsidP="00D508F8">
      <w:pPr>
        <w:pStyle w:val="Svar"/>
      </w:pPr>
    </w:p>
    <w:p w14:paraId="45A43DB6" w14:textId="77777777" w:rsidR="00D508F8" w:rsidRDefault="00D508F8" w:rsidP="00D508F8">
      <w:pPr>
        <w:pStyle w:val="Rubrik1"/>
      </w:pPr>
      <w:r>
        <w:t xml:space="preserve">Utlämnande av </w:t>
      </w:r>
      <w:r w:rsidRPr="002A0861">
        <w:t xml:space="preserve">ny insulinpenna från </w:t>
      </w:r>
      <w:r>
        <w:t>läkemedelsförrådet</w:t>
      </w:r>
    </w:p>
    <w:p w14:paraId="48E04C54" w14:textId="77777777" w:rsidR="00D508F8" w:rsidRPr="009A7633" w:rsidRDefault="00D508F8" w:rsidP="00D508F8">
      <w:pPr>
        <w:pStyle w:val="BrdtextTierp"/>
        <w:rPr>
          <w:i/>
          <w:sz w:val="22"/>
          <w:szCs w:val="22"/>
        </w:rPr>
      </w:pPr>
      <w:r w:rsidRPr="009A7633">
        <w:rPr>
          <w:i/>
          <w:sz w:val="22"/>
          <w:szCs w:val="22"/>
        </w:rPr>
        <w:t>Sjuksköterskan ansvarar för att märka upp insulinpennan med patientens namn och personnummer innan den lämnas ut. Ange här hur ni hanterar utlämning av insulin, tex om det lämnas ut en</w:t>
      </w:r>
      <w:r>
        <w:rPr>
          <w:i/>
          <w:sz w:val="22"/>
          <w:szCs w:val="22"/>
        </w:rPr>
        <w:t>/flera</w:t>
      </w:r>
      <w:r w:rsidRPr="009A7633">
        <w:rPr>
          <w:i/>
          <w:sz w:val="22"/>
          <w:szCs w:val="22"/>
        </w:rPr>
        <w:t xml:space="preserve"> penna</w:t>
      </w:r>
      <w:r>
        <w:rPr>
          <w:i/>
          <w:sz w:val="22"/>
          <w:szCs w:val="22"/>
        </w:rPr>
        <w:t>/pennor i taget.</w:t>
      </w:r>
      <w:r w:rsidRPr="009A7633">
        <w:rPr>
          <w:i/>
          <w:sz w:val="22"/>
          <w:szCs w:val="22"/>
        </w:rPr>
        <w:t xml:space="preserve"> Om alla pennor märks upp var för sig även när hela asken lämnas ut osv. </w:t>
      </w:r>
    </w:p>
    <w:tbl>
      <w:tblPr>
        <w:tblStyle w:val="Tabellrutnt"/>
        <w:tblW w:w="9639" w:type="dxa"/>
        <w:tblBorders>
          <w:insideV w:val="single" w:sz="4" w:space="0" w:color="808080"/>
        </w:tblBorders>
        <w:tblLook w:val="04A0" w:firstRow="1" w:lastRow="0" w:firstColumn="1" w:lastColumn="0" w:noHBand="0" w:noVBand="1"/>
      </w:tblPr>
      <w:tblGrid>
        <w:gridCol w:w="9639"/>
      </w:tblGrid>
      <w:tr w:rsidR="00D508F8" w:rsidRPr="00DB3BD9" w14:paraId="3DF65351" w14:textId="77777777" w:rsidTr="009541F2">
        <w:trPr>
          <w:trHeight w:val="788"/>
        </w:trPr>
        <w:tc>
          <w:tcPr>
            <w:tcW w:w="9639" w:type="dxa"/>
            <w:tcBorders>
              <w:top w:val="single" w:sz="4" w:space="0" w:color="auto"/>
              <w:left w:val="single" w:sz="4" w:space="0" w:color="auto"/>
              <w:bottom w:val="single" w:sz="4" w:space="0" w:color="auto"/>
              <w:right w:val="single" w:sz="4" w:space="0" w:color="auto"/>
            </w:tcBorders>
          </w:tcPr>
          <w:p w14:paraId="5FDD0ADB" w14:textId="77777777" w:rsidR="00D508F8" w:rsidRPr="00DB3BD9" w:rsidRDefault="00D508F8" w:rsidP="009541F2">
            <w:pPr>
              <w:pStyle w:val="Svar"/>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bl>
    <w:p w14:paraId="2DE72983" w14:textId="77777777" w:rsidR="00724EBB" w:rsidRPr="00724EBB" w:rsidRDefault="00724EBB" w:rsidP="00724EBB"/>
    <w:p w14:paraId="18304D53" w14:textId="77777777" w:rsidR="00D508F8" w:rsidRDefault="00D508F8" w:rsidP="00D508F8">
      <w:pPr>
        <w:pStyle w:val="Rubrik1"/>
      </w:pPr>
      <w:r>
        <w:lastRenderedPageBreak/>
        <w:t xml:space="preserve">Tillvägagångssätt </w:t>
      </w:r>
      <w:r w:rsidRPr="002A0861">
        <w:t>för byte av läkemedel med utgånget hållbarhetsdatum</w:t>
      </w:r>
      <w:r>
        <w:t xml:space="preserve"> ur patientens läkemedelsskåp</w:t>
      </w:r>
    </w:p>
    <w:p w14:paraId="10132E9D" w14:textId="77777777" w:rsidR="00D508F8" w:rsidRPr="009A7633" w:rsidRDefault="00D508F8" w:rsidP="00D508F8">
      <w:r w:rsidRPr="009A7633">
        <w:rPr>
          <w:i/>
        </w:rPr>
        <w:t xml:space="preserve">Ange vem som ansvarar och </w:t>
      </w:r>
      <w:r>
        <w:rPr>
          <w:i/>
        </w:rPr>
        <w:t xml:space="preserve">hur det säkerställs så att det blir genomfört. </w:t>
      </w:r>
      <w:r>
        <w:t xml:space="preserve"> </w:t>
      </w:r>
    </w:p>
    <w:tbl>
      <w:tblPr>
        <w:tblStyle w:val="Tabellrutnt"/>
        <w:tblW w:w="9639" w:type="dxa"/>
        <w:tblBorders>
          <w:insideV w:val="single" w:sz="4" w:space="0" w:color="808080"/>
        </w:tblBorders>
        <w:tblLook w:val="04A0" w:firstRow="1" w:lastRow="0" w:firstColumn="1" w:lastColumn="0" w:noHBand="0" w:noVBand="1"/>
      </w:tblPr>
      <w:tblGrid>
        <w:gridCol w:w="9639"/>
      </w:tblGrid>
      <w:tr w:rsidR="00D508F8" w:rsidRPr="00DB3BD9" w14:paraId="741B2A0A" w14:textId="77777777" w:rsidTr="009541F2">
        <w:trPr>
          <w:trHeight w:val="788"/>
        </w:trPr>
        <w:tc>
          <w:tcPr>
            <w:tcW w:w="9639" w:type="dxa"/>
            <w:tcBorders>
              <w:top w:val="single" w:sz="4" w:space="0" w:color="auto"/>
              <w:left w:val="single" w:sz="4" w:space="0" w:color="auto"/>
              <w:bottom w:val="single" w:sz="4" w:space="0" w:color="auto"/>
              <w:right w:val="single" w:sz="4" w:space="0" w:color="auto"/>
            </w:tcBorders>
          </w:tcPr>
          <w:p w14:paraId="4AEFFF1F" w14:textId="77777777" w:rsidR="00D508F8" w:rsidRPr="00DB3BD9" w:rsidRDefault="00D508F8" w:rsidP="009541F2">
            <w:pPr>
              <w:pStyle w:val="Svar"/>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bl>
    <w:p w14:paraId="5128C368" w14:textId="77777777" w:rsidR="00D508F8" w:rsidRDefault="00D508F8" w:rsidP="00D508F8"/>
    <w:p w14:paraId="23DD5DB3" w14:textId="77777777" w:rsidR="00D508F8" w:rsidRDefault="00D508F8" w:rsidP="00D508F8">
      <w:pPr>
        <w:pStyle w:val="Rubrik1"/>
      </w:pPr>
      <w:r w:rsidRPr="002203C0">
        <w:t>Kasserade läkemedel</w:t>
      </w:r>
      <w:r>
        <w:t xml:space="preserve"> </w:t>
      </w:r>
    </w:p>
    <w:p w14:paraId="7E606B99" w14:textId="77777777" w:rsidR="00D508F8" w:rsidRPr="009A7633" w:rsidRDefault="00D508F8" w:rsidP="00D508F8">
      <w:pPr>
        <w:rPr>
          <w:i/>
        </w:rPr>
      </w:pPr>
      <w:r w:rsidRPr="009A7633">
        <w:rPr>
          <w:i/>
        </w:rPr>
        <w:t>Ska förvaras oåtkomligt för obehöriga i väntan på att sjuksköterskan hämtar in dem till avsedd behållare till läkemedelsförrådet.  Sjuksköterska ansvarar för att lämna in på apotek för destruktion</w:t>
      </w:r>
    </w:p>
    <w:tbl>
      <w:tblPr>
        <w:tblStyle w:val="Tabellrutnt"/>
        <w:tblW w:w="9639" w:type="dxa"/>
        <w:tblBorders>
          <w:insideV w:val="single" w:sz="4" w:space="0" w:color="808080"/>
        </w:tblBorders>
        <w:tblLook w:val="04A0" w:firstRow="1" w:lastRow="0" w:firstColumn="1" w:lastColumn="0" w:noHBand="0" w:noVBand="1"/>
      </w:tblPr>
      <w:tblGrid>
        <w:gridCol w:w="9639"/>
      </w:tblGrid>
      <w:tr w:rsidR="00D508F8" w14:paraId="744AED06" w14:textId="77777777" w:rsidTr="009541F2">
        <w:trPr>
          <w:trHeight w:val="514"/>
        </w:trPr>
        <w:tc>
          <w:tcPr>
            <w:tcW w:w="9639" w:type="dxa"/>
            <w:tcBorders>
              <w:top w:val="nil"/>
              <w:left w:val="single" w:sz="4" w:space="0" w:color="auto"/>
              <w:bottom w:val="nil"/>
              <w:right w:val="single" w:sz="4" w:space="0" w:color="auto"/>
            </w:tcBorders>
            <w:vAlign w:val="center"/>
          </w:tcPr>
          <w:p w14:paraId="540CC909" w14:textId="77777777" w:rsidR="00D508F8" w:rsidRDefault="00D508F8" w:rsidP="009541F2">
            <w:pPr>
              <w:pStyle w:val="Svar"/>
            </w:pPr>
            <w:r>
              <w:t xml:space="preserve">Delegerad personal hanterar läkemedel som ska kasseras enligt följande: </w:t>
            </w:r>
          </w:p>
          <w:p w14:paraId="0989533C" w14:textId="77777777" w:rsidR="00D508F8" w:rsidRDefault="00D508F8" w:rsidP="009541F2">
            <w:pPr>
              <w:pStyle w:val="Svar"/>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9740346" w14:textId="77777777" w:rsidR="00D508F8" w:rsidRPr="009A7633" w:rsidRDefault="00D508F8" w:rsidP="00D508F8">
      <w:pPr>
        <w:pStyle w:val="Rubrik1"/>
        <w:rPr>
          <w:rFonts w:ascii="Garamond" w:hAnsi="Garamond"/>
          <w:szCs w:val="24"/>
        </w:rPr>
      </w:pPr>
      <w:r>
        <w:t xml:space="preserve">Finns en akutväska med läkemedel </w:t>
      </w:r>
      <w:r w:rsidRPr="00AA496F">
        <w:t xml:space="preserve">på enheten? </w:t>
      </w:r>
    </w:p>
    <w:p w14:paraId="72AE9D9F" w14:textId="77777777" w:rsidR="00D508F8" w:rsidRPr="009A7633" w:rsidRDefault="00D508F8" w:rsidP="00D508F8">
      <w:pPr>
        <w:pStyle w:val="BrdtextTierp"/>
        <w:rPr>
          <w:i/>
          <w:sz w:val="22"/>
          <w:szCs w:val="22"/>
        </w:rPr>
      </w:pPr>
      <w:r w:rsidRPr="009A7633">
        <w:rPr>
          <w:i/>
          <w:sz w:val="22"/>
          <w:szCs w:val="22"/>
        </w:rPr>
        <w:t>OM det gör det ange här vem ansvarar för att se över läkemedlen i den</w:t>
      </w:r>
      <w:r>
        <w:rPr>
          <w:i/>
          <w:sz w:val="22"/>
          <w:szCs w:val="22"/>
        </w:rPr>
        <w:t xml:space="preserve"> och hur ofta det sker</w:t>
      </w:r>
    </w:p>
    <w:tbl>
      <w:tblPr>
        <w:tblStyle w:val="Tabellrutnt"/>
        <w:tblW w:w="9639" w:type="dxa"/>
        <w:tblBorders>
          <w:insideV w:val="single" w:sz="4" w:space="0" w:color="808080"/>
        </w:tblBorders>
        <w:tblLook w:val="04A0" w:firstRow="1" w:lastRow="0" w:firstColumn="1" w:lastColumn="0" w:noHBand="0" w:noVBand="1"/>
      </w:tblPr>
      <w:tblGrid>
        <w:gridCol w:w="9639"/>
      </w:tblGrid>
      <w:tr w:rsidR="00D508F8" w:rsidRPr="00DB3BD9" w14:paraId="04855CE6" w14:textId="77777777" w:rsidTr="00FA7972">
        <w:trPr>
          <w:trHeight w:hRule="exact" w:val="624"/>
        </w:trPr>
        <w:tc>
          <w:tcPr>
            <w:tcW w:w="9639" w:type="dxa"/>
            <w:tcBorders>
              <w:top w:val="single" w:sz="4" w:space="0" w:color="auto"/>
              <w:left w:val="single" w:sz="4" w:space="0" w:color="auto"/>
              <w:bottom w:val="nil"/>
              <w:right w:val="single" w:sz="4" w:space="0" w:color="auto"/>
            </w:tcBorders>
          </w:tcPr>
          <w:p w14:paraId="2FE1CD15" w14:textId="77777777" w:rsidR="00D508F8" w:rsidRPr="00524593" w:rsidRDefault="00FA7972" w:rsidP="009541F2">
            <w:pPr>
              <w:pStyle w:val="Ledtex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998ECA6" w14:textId="77777777" w:rsidR="00656424" w:rsidRDefault="00656424" w:rsidP="00656424">
      <w:pPr>
        <w:pStyle w:val="Rubrik1"/>
      </w:pPr>
      <w:r w:rsidRPr="002A0861">
        <w:t>Läkemedel utanför läkemedelsförrådet</w:t>
      </w:r>
    </w:p>
    <w:p w14:paraId="3ABB81D5" w14:textId="7793EF31" w:rsidR="00656424" w:rsidRDefault="00656424" w:rsidP="00656424">
      <w:r>
        <w:t xml:space="preserve">Läkemedel från listorna ska endast förvaras i anvisat läkemedelsskåp. Om så inte är fallet ska det framgå vilket/vilka preparat som förvaras på annat ställe.  </w:t>
      </w:r>
    </w:p>
    <w:tbl>
      <w:tblPr>
        <w:tblStyle w:val="Tabellrutnt"/>
        <w:tblW w:w="9639" w:type="dxa"/>
        <w:tblLook w:val="04A0" w:firstRow="1" w:lastRow="0" w:firstColumn="1" w:lastColumn="0" w:noHBand="0" w:noVBand="1"/>
      </w:tblPr>
      <w:tblGrid>
        <w:gridCol w:w="9639"/>
      </w:tblGrid>
      <w:tr w:rsidR="00656424" w:rsidRPr="00DB3BD9" w14:paraId="1B9C77B6" w14:textId="77777777" w:rsidTr="00656424">
        <w:trPr>
          <w:trHeight w:hRule="exact" w:val="284"/>
        </w:trPr>
        <w:tc>
          <w:tcPr>
            <w:tcW w:w="9639" w:type="dxa"/>
            <w:tcBorders>
              <w:top w:val="single" w:sz="4" w:space="0" w:color="auto"/>
              <w:left w:val="single" w:sz="4" w:space="0" w:color="auto"/>
              <w:right w:val="single" w:sz="4" w:space="0" w:color="auto"/>
            </w:tcBorders>
          </w:tcPr>
          <w:p w14:paraId="3BDCAB17" w14:textId="77777777" w:rsidR="00656424" w:rsidRPr="00656424" w:rsidRDefault="00656424" w:rsidP="000B0C59">
            <w:pPr>
              <w:pStyle w:val="Ledtext"/>
              <w:rPr>
                <w:szCs w:val="16"/>
              </w:rPr>
            </w:pPr>
            <w:r w:rsidRPr="00656424">
              <w:rPr>
                <w:szCs w:val="16"/>
              </w:rPr>
              <w:t xml:space="preserve">Enhet </w:t>
            </w:r>
          </w:p>
        </w:tc>
      </w:tr>
      <w:tr w:rsidR="00656424" w14:paraId="6305B4DF" w14:textId="77777777" w:rsidTr="00656424">
        <w:trPr>
          <w:trHeight w:val="284"/>
        </w:trPr>
        <w:tc>
          <w:tcPr>
            <w:tcW w:w="9639" w:type="dxa"/>
            <w:tcBorders>
              <w:left w:val="single" w:sz="4" w:space="0" w:color="auto"/>
              <w:right w:val="single" w:sz="4" w:space="0" w:color="auto"/>
            </w:tcBorders>
          </w:tcPr>
          <w:p w14:paraId="5CA9393D" w14:textId="0B24D9FE" w:rsidR="00656424" w:rsidRDefault="00656424" w:rsidP="000B0C59">
            <w:pPr>
              <w:pStyle w:val="Sva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56424" w:rsidRPr="00DB3BD9" w14:paraId="1C556F25" w14:textId="77777777" w:rsidTr="00656424">
        <w:tblPrEx>
          <w:tblBorders>
            <w:insideV w:val="single" w:sz="4" w:space="0" w:color="808080"/>
          </w:tblBorders>
        </w:tblPrEx>
        <w:trPr>
          <w:trHeight w:hRule="exact" w:val="284"/>
        </w:trPr>
        <w:tc>
          <w:tcPr>
            <w:tcW w:w="9639" w:type="dxa"/>
            <w:tcBorders>
              <w:top w:val="single" w:sz="4" w:space="0" w:color="auto"/>
              <w:left w:val="single" w:sz="4" w:space="0" w:color="auto"/>
              <w:bottom w:val="nil"/>
              <w:right w:val="single" w:sz="4" w:space="0" w:color="auto"/>
            </w:tcBorders>
          </w:tcPr>
          <w:p w14:paraId="6CF8B570" w14:textId="77777777" w:rsidR="00656424" w:rsidRPr="00524593" w:rsidRDefault="00656424" w:rsidP="000B0C59">
            <w:pPr>
              <w:pStyle w:val="Ledtext"/>
            </w:pPr>
            <w:r>
              <w:t>Plats</w:t>
            </w:r>
          </w:p>
        </w:tc>
      </w:tr>
      <w:tr w:rsidR="00656424" w14:paraId="48BB39AA" w14:textId="77777777" w:rsidTr="00656424">
        <w:tblPrEx>
          <w:tblBorders>
            <w:insideV w:val="single" w:sz="4" w:space="0" w:color="808080"/>
          </w:tblBorders>
        </w:tblPrEx>
        <w:trPr>
          <w:trHeight w:val="284"/>
        </w:trPr>
        <w:tc>
          <w:tcPr>
            <w:tcW w:w="9639" w:type="dxa"/>
            <w:tcBorders>
              <w:top w:val="nil"/>
              <w:left w:val="single" w:sz="4" w:space="0" w:color="auto"/>
              <w:bottom w:val="single" w:sz="4" w:space="0" w:color="auto"/>
              <w:right w:val="single" w:sz="4" w:space="0" w:color="auto"/>
            </w:tcBorders>
            <w:vAlign w:val="center"/>
          </w:tcPr>
          <w:p w14:paraId="14958FD2" w14:textId="77777777" w:rsidR="00656424" w:rsidRDefault="00656424" w:rsidP="000B0C59">
            <w:pPr>
              <w:pStyle w:val="Svar"/>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56424" w:rsidRPr="00DB3BD9" w14:paraId="0370E784" w14:textId="77777777" w:rsidTr="00656424">
        <w:trPr>
          <w:trHeight w:hRule="exact" w:val="284"/>
        </w:trPr>
        <w:tc>
          <w:tcPr>
            <w:tcW w:w="9639" w:type="dxa"/>
            <w:tcBorders>
              <w:top w:val="single" w:sz="4" w:space="0" w:color="auto"/>
              <w:left w:val="single" w:sz="4" w:space="0" w:color="auto"/>
              <w:right w:val="single" w:sz="4" w:space="0" w:color="auto"/>
            </w:tcBorders>
          </w:tcPr>
          <w:p w14:paraId="51A00872" w14:textId="77777777" w:rsidR="00656424" w:rsidRPr="00524593" w:rsidRDefault="00656424" w:rsidP="000B0C59">
            <w:pPr>
              <w:pStyle w:val="Ledtext"/>
            </w:pPr>
            <w:r>
              <w:t xml:space="preserve">Läkemedel </w:t>
            </w:r>
          </w:p>
        </w:tc>
      </w:tr>
      <w:tr w:rsidR="00656424" w14:paraId="30874E2F" w14:textId="77777777" w:rsidTr="00656424">
        <w:trPr>
          <w:trHeight w:val="851"/>
        </w:trPr>
        <w:tc>
          <w:tcPr>
            <w:tcW w:w="9639" w:type="dxa"/>
            <w:tcBorders>
              <w:left w:val="single" w:sz="4" w:space="0" w:color="auto"/>
              <w:bottom w:val="single" w:sz="4" w:space="0" w:color="auto"/>
              <w:right w:val="single" w:sz="4" w:space="0" w:color="auto"/>
            </w:tcBorders>
          </w:tcPr>
          <w:p w14:paraId="4AF5CD40" w14:textId="77777777" w:rsidR="00656424" w:rsidRDefault="00656424" w:rsidP="000B0C59">
            <w:pPr>
              <w:pStyle w:val="Svar"/>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14:paraId="1D6E6E39" w14:textId="77777777" w:rsidR="00656424" w:rsidRPr="00656424" w:rsidRDefault="00656424" w:rsidP="00656424"/>
        </w:tc>
      </w:tr>
      <w:tr w:rsidR="00656424" w:rsidRPr="00DB3BD9" w14:paraId="1505C0D7" w14:textId="77777777" w:rsidTr="00656424">
        <w:trPr>
          <w:trHeight w:hRule="exact" w:val="284"/>
        </w:trPr>
        <w:tc>
          <w:tcPr>
            <w:tcW w:w="9639" w:type="dxa"/>
            <w:tcBorders>
              <w:top w:val="single" w:sz="4" w:space="0" w:color="auto"/>
              <w:left w:val="single" w:sz="4" w:space="0" w:color="auto"/>
              <w:bottom w:val="nil"/>
              <w:right w:val="single" w:sz="4" w:space="0" w:color="auto"/>
            </w:tcBorders>
          </w:tcPr>
          <w:p w14:paraId="51CF33DF" w14:textId="77777777" w:rsidR="00656424" w:rsidRPr="00524593" w:rsidRDefault="00656424" w:rsidP="000B0C59">
            <w:pPr>
              <w:pStyle w:val="Ledtext"/>
            </w:pPr>
            <w:r>
              <w:t>Vem som ansvarar för påfyllnad/uppföljning/kontroll samt hur det sker</w:t>
            </w:r>
          </w:p>
        </w:tc>
      </w:tr>
      <w:tr w:rsidR="00656424" w:rsidRPr="00DB3BD9" w14:paraId="2618BF1D" w14:textId="77777777" w:rsidTr="00656424">
        <w:tblPrEx>
          <w:tblBorders>
            <w:insideV w:val="single" w:sz="4" w:space="0" w:color="808080"/>
          </w:tblBorders>
        </w:tblPrEx>
        <w:trPr>
          <w:trHeight w:val="1134"/>
        </w:trPr>
        <w:tc>
          <w:tcPr>
            <w:tcW w:w="9639" w:type="dxa"/>
            <w:tcBorders>
              <w:top w:val="nil"/>
              <w:left w:val="single" w:sz="4" w:space="0" w:color="auto"/>
              <w:bottom w:val="single" w:sz="4" w:space="0" w:color="auto"/>
              <w:right w:val="single" w:sz="4" w:space="0" w:color="auto"/>
            </w:tcBorders>
          </w:tcPr>
          <w:p w14:paraId="18C3AEE1" w14:textId="77777777" w:rsidR="00656424" w:rsidRPr="00DB3BD9" w:rsidRDefault="00656424" w:rsidP="000B0C59">
            <w:pPr>
              <w:pStyle w:val="Svar"/>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bl>
    <w:p w14:paraId="60FF43E6" w14:textId="77777777" w:rsidR="00656424" w:rsidRDefault="00656424" w:rsidP="00656424"/>
    <w:p w14:paraId="20E08355" w14:textId="30ECB680" w:rsidR="00FA7972" w:rsidRDefault="00656424" w:rsidP="00FA7972">
      <w:pPr>
        <w:pStyle w:val="Rubrik1"/>
      </w:pPr>
      <w:r>
        <w:lastRenderedPageBreak/>
        <w:t>Ö</w:t>
      </w:r>
      <w:r w:rsidR="00FA7972">
        <w:t xml:space="preserve">vrig information </w:t>
      </w:r>
    </w:p>
    <w:tbl>
      <w:tblPr>
        <w:tblStyle w:val="Tabellrutnt"/>
        <w:tblW w:w="0" w:type="auto"/>
        <w:tblLook w:val="04A0" w:firstRow="1" w:lastRow="0" w:firstColumn="1" w:lastColumn="0" w:noHBand="0" w:noVBand="1"/>
      </w:tblPr>
      <w:tblGrid>
        <w:gridCol w:w="9062"/>
      </w:tblGrid>
      <w:tr w:rsidR="00FA7972" w14:paraId="3A6429D5" w14:textId="77777777" w:rsidTr="00FA7972">
        <w:trPr>
          <w:trHeight w:val="567"/>
        </w:trPr>
        <w:tc>
          <w:tcPr>
            <w:tcW w:w="9062" w:type="dxa"/>
          </w:tcPr>
          <w:p w14:paraId="601B0B53" w14:textId="77777777" w:rsidR="00FA7972" w:rsidRDefault="00FA7972" w:rsidP="00FA7972">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88E58E1" w14:textId="77777777" w:rsidR="00FA7972" w:rsidRDefault="00FA7972" w:rsidP="00FA7972"/>
          <w:p w14:paraId="57F46E87" w14:textId="77777777" w:rsidR="00FA7972" w:rsidRDefault="00FA7972" w:rsidP="00FA7972"/>
          <w:p w14:paraId="5741131F" w14:textId="77777777" w:rsidR="00FA7972" w:rsidRDefault="00FA7972" w:rsidP="00FA7972"/>
          <w:p w14:paraId="7687838B" w14:textId="77777777" w:rsidR="00FA7972" w:rsidRDefault="00FA7972" w:rsidP="00FA7972"/>
          <w:p w14:paraId="47CE724B" w14:textId="77777777" w:rsidR="00FA7972" w:rsidRDefault="00FA7972" w:rsidP="00FA7972"/>
          <w:p w14:paraId="56037864" w14:textId="77777777" w:rsidR="00FA7972" w:rsidRDefault="00FA7972" w:rsidP="00FA7972"/>
          <w:p w14:paraId="5E2E89AA" w14:textId="77777777" w:rsidR="00FA7972" w:rsidRDefault="00FA7972" w:rsidP="00FA7972"/>
        </w:tc>
      </w:tr>
    </w:tbl>
    <w:p w14:paraId="2FA59983" w14:textId="77777777" w:rsidR="00FA7972" w:rsidRDefault="00FA7972" w:rsidP="00FA7972"/>
    <w:p w14:paraId="69A2A6E3" w14:textId="77777777" w:rsidR="00C51447" w:rsidRPr="002A0861" w:rsidRDefault="00C51447" w:rsidP="00C51447">
      <w:pPr>
        <w:pStyle w:val="Rubrik1"/>
      </w:pPr>
      <w:r>
        <w:t>Upprättad/reviderad</w:t>
      </w:r>
    </w:p>
    <w:tbl>
      <w:tblPr>
        <w:tblStyle w:val="Tabellrutnt"/>
        <w:tblW w:w="9634" w:type="dxa"/>
        <w:tblLook w:val="04A0" w:firstRow="1" w:lastRow="0" w:firstColumn="1" w:lastColumn="0" w:noHBand="0" w:noVBand="1"/>
        <w:tblCaption w:val=""/>
        <w:tblDescription w:val=""/>
      </w:tblPr>
      <w:tblGrid>
        <w:gridCol w:w="6232"/>
        <w:gridCol w:w="3402"/>
      </w:tblGrid>
      <w:tr w:rsidR="00C51447" w14:paraId="7C44A32D" w14:textId="77777777" w:rsidTr="000B0C59">
        <w:trPr>
          <w:trHeight w:val="168"/>
        </w:trPr>
        <w:tc>
          <w:tcPr>
            <w:tcW w:w="6232" w:type="dxa"/>
            <w:tcBorders>
              <w:top w:val="single" w:sz="4" w:space="0" w:color="auto"/>
              <w:left w:val="single" w:sz="4" w:space="0" w:color="auto"/>
              <w:bottom w:val="nil"/>
              <w:right w:val="single" w:sz="4" w:space="0" w:color="auto"/>
            </w:tcBorders>
          </w:tcPr>
          <w:p w14:paraId="64F6A2C4" w14:textId="77777777" w:rsidR="00C51447" w:rsidRDefault="00C51447" w:rsidP="000B0C59">
            <w:pPr>
              <w:pStyle w:val="Ledtext"/>
              <w:rPr>
                <w:lang w:eastAsia="ar-SA"/>
              </w:rPr>
            </w:pPr>
            <w:r>
              <w:rPr>
                <w:lang w:eastAsia="ar-SA"/>
              </w:rPr>
              <w:t>Upprättad/reviderad av</w:t>
            </w:r>
          </w:p>
        </w:tc>
        <w:tc>
          <w:tcPr>
            <w:tcW w:w="3402" w:type="dxa"/>
            <w:tcBorders>
              <w:top w:val="single" w:sz="4" w:space="0" w:color="auto"/>
              <w:left w:val="single" w:sz="4" w:space="0" w:color="auto"/>
              <w:bottom w:val="nil"/>
              <w:right w:val="single" w:sz="4" w:space="0" w:color="auto"/>
            </w:tcBorders>
          </w:tcPr>
          <w:p w14:paraId="64CF3582" w14:textId="77777777" w:rsidR="00C51447" w:rsidRDefault="00C51447" w:rsidP="000B0C59">
            <w:pPr>
              <w:pStyle w:val="Ledtext"/>
              <w:rPr>
                <w:lang w:eastAsia="ar-SA"/>
              </w:rPr>
            </w:pPr>
            <w:r>
              <w:rPr>
                <w:lang w:eastAsia="ar-SA"/>
              </w:rPr>
              <w:t>Datum</w:t>
            </w:r>
          </w:p>
        </w:tc>
      </w:tr>
      <w:tr w:rsidR="00C51447" w14:paraId="15F2255D" w14:textId="77777777" w:rsidTr="000B0C59">
        <w:trPr>
          <w:trHeight w:val="528"/>
        </w:trPr>
        <w:tc>
          <w:tcPr>
            <w:tcW w:w="6232" w:type="dxa"/>
            <w:tcBorders>
              <w:top w:val="nil"/>
              <w:left w:val="single" w:sz="4" w:space="0" w:color="auto"/>
              <w:bottom w:val="single" w:sz="4" w:space="0" w:color="auto"/>
              <w:right w:val="single" w:sz="4" w:space="0" w:color="auto"/>
            </w:tcBorders>
          </w:tcPr>
          <w:p w14:paraId="7034E537" w14:textId="77777777" w:rsidR="00C51447" w:rsidRDefault="00C51447" w:rsidP="000B0C59">
            <w:pPr>
              <w:rPr>
                <w:lang w:eastAsia="ar-SA"/>
              </w:rPr>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2" w:type="dxa"/>
            <w:tcBorders>
              <w:top w:val="nil"/>
              <w:left w:val="single" w:sz="4" w:space="0" w:color="auto"/>
              <w:bottom w:val="single" w:sz="4" w:space="0" w:color="auto"/>
              <w:right w:val="single" w:sz="4" w:space="0" w:color="auto"/>
            </w:tcBorders>
          </w:tcPr>
          <w:p w14:paraId="384A502A" w14:textId="77777777" w:rsidR="00C51447" w:rsidRDefault="00C51447" w:rsidP="000B0C59">
            <w:pPr>
              <w:rPr>
                <w:lang w:eastAsia="ar-SA"/>
              </w:rPr>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0EE1B86" w14:textId="77777777" w:rsidR="00C51447" w:rsidRPr="00FA7972" w:rsidRDefault="00C51447" w:rsidP="00FA7972"/>
    <w:sectPr w:rsidR="00C51447" w:rsidRPr="00FA797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5F005" w14:textId="77777777" w:rsidR="00A433F1" w:rsidRDefault="00A433F1" w:rsidP="00D508F8">
      <w:pPr>
        <w:spacing w:after="0" w:line="240" w:lineRule="auto"/>
      </w:pPr>
      <w:r>
        <w:separator/>
      </w:r>
    </w:p>
  </w:endnote>
  <w:endnote w:type="continuationSeparator" w:id="0">
    <w:p w14:paraId="1504CAA2" w14:textId="77777777" w:rsidR="00A433F1" w:rsidRDefault="00A433F1" w:rsidP="00D50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6124C" w14:textId="77777777" w:rsidR="00A433F1" w:rsidRDefault="00A433F1" w:rsidP="00D508F8">
      <w:pPr>
        <w:spacing w:after="0" w:line="240" w:lineRule="auto"/>
      </w:pPr>
      <w:r>
        <w:separator/>
      </w:r>
    </w:p>
  </w:footnote>
  <w:footnote w:type="continuationSeparator" w:id="0">
    <w:p w14:paraId="66794B0E" w14:textId="77777777" w:rsidR="00A433F1" w:rsidRDefault="00A433F1" w:rsidP="00D508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92"/>
      <w:gridCol w:w="1531"/>
      <w:gridCol w:w="2998"/>
      <w:gridCol w:w="2241"/>
    </w:tblGrid>
    <w:tr w:rsidR="00AD5B9C" w:rsidRPr="00162FBD" w14:paraId="41391048" w14:textId="77777777" w:rsidTr="00AD5B9C">
      <w:trPr>
        <w:trHeight w:val="268"/>
      </w:trPr>
      <w:tc>
        <w:tcPr>
          <w:tcW w:w="3823" w:type="dxa"/>
          <w:gridSpan w:val="2"/>
          <w:vMerge w:val="restart"/>
          <w:vAlign w:val="bottom"/>
        </w:tcPr>
        <w:p w14:paraId="31CE155C" w14:textId="77777777" w:rsidR="00AD5B9C" w:rsidRPr="00BC6F0A" w:rsidRDefault="00AD5B9C" w:rsidP="00AD5B9C">
          <w:pPr>
            <w:pStyle w:val="Sidhuvud"/>
            <w:rPr>
              <w:rFonts w:ascii="Arial" w:hAnsi="Arial" w:cs="Arial"/>
              <w:noProof/>
              <w:sz w:val="4"/>
              <w:szCs w:val="4"/>
            </w:rPr>
          </w:pPr>
        </w:p>
        <w:p w14:paraId="4A162B3C" w14:textId="77777777" w:rsidR="00AD5B9C" w:rsidRDefault="00AD5B9C" w:rsidP="00AD5B9C">
          <w:pPr>
            <w:pStyle w:val="Sidhuvud"/>
            <w:rPr>
              <w:rFonts w:ascii="Arial" w:hAnsi="Arial" w:cs="Arial"/>
            </w:rPr>
          </w:pPr>
          <w:r w:rsidRPr="00162FBD">
            <w:rPr>
              <w:rFonts w:ascii="Arial" w:hAnsi="Arial" w:cs="Arial"/>
              <w:noProof/>
            </w:rPr>
            <w:drawing>
              <wp:inline distT="0" distB="0" distL="0" distR="0" wp14:anchorId="1162A61E" wp14:editId="108B8A91">
                <wp:extent cx="2076450" cy="65549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evlogga.jpg"/>
                        <pic:cNvPicPr/>
                      </pic:nvPicPr>
                      <pic:blipFill>
                        <a:blip r:embed="rId1">
                          <a:extLst>
                            <a:ext uri="{28A0092B-C50C-407E-A947-70E740481C1C}">
                              <a14:useLocalDpi xmlns:a14="http://schemas.microsoft.com/office/drawing/2010/main" val="0"/>
                            </a:ext>
                          </a:extLst>
                        </a:blip>
                        <a:stretch>
                          <a:fillRect/>
                        </a:stretch>
                      </pic:blipFill>
                      <pic:spPr>
                        <a:xfrm>
                          <a:off x="0" y="0"/>
                          <a:ext cx="2082179" cy="657299"/>
                        </a:xfrm>
                        <a:prstGeom prst="rect">
                          <a:avLst/>
                        </a:prstGeom>
                      </pic:spPr>
                    </pic:pic>
                  </a:graphicData>
                </a:graphic>
              </wp:inline>
            </w:drawing>
          </w:r>
        </w:p>
        <w:p w14:paraId="4F857B35" w14:textId="77777777" w:rsidR="00AD5B9C" w:rsidRPr="00162FBD" w:rsidRDefault="00AD5B9C" w:rsidP="00AD5B9C">
          <w:pPr>
            <w:pStyle w:val="Sidhuvud"/>
            <w:rPr>
              <w:rFonts w:ascii="Arial" w:hAnsi="Arial" w:cs="Arial"/>
              <w:sz w:val="10"/>
              <w:szCs w:val="10"/>
            </w:rPr>
          </w:pPr>
        </w:p>
        <w:p w14:paraId="4ED474FF" w14:textId="77777777" w:rsidR="00AD5B9C" w:rsidRDefault="00AD5B9C" w:rsidP="00AD5B9C">
          <w:pPr>
            <w:pStyle w:val="Sidhuvud"/>
            <w:rPr>
              <w:rFonts w:ascii="Arial" w:hAnsi="Arial" w:cs="Arial"/>
            </w:rPr>
          </w:pPr>
          <w:r w:rsidRPr="00162FBD">
            <w:rPr>
              <w:rFonts w:ascii="Arial" w:hAnsi="Arial" w:cs="Arial"/>
            </w:rPr>
            <w:t xml:space="preserve">Socialförvaltningens </w:t>
          </w:r>
          <w:r>
            <w:rPr>
              <w:rFonts w:ascii="Arial" w:hAnsi="Arial" w:cs="Arial"/>
            </w:rPr>
            <w:t>ledningssystem</w:t>
          </w:r>
        </w:p>
        <w:p w14:paraId="4799452F" w14:textId="77777777" w:rsidR="00AD5B9C" w:rsidRPr="00162FBD" w:rsidRDefault="00AD5B9C" w:rsidP="00AD5B9C">
          <w:pPr>
            <w:pStyle w:val="Sidhuvud"/>
            <w:rPr>
              <w:rFonts w:ascii="Arial" w:hAnsi="Arial" w:cs="Arial"/>
              <w:sz w:val="10"/>
              <w:szCs w:val="10"/>
            </w:rPr>
          </w:pPr>
        </w:p>
      </w:tc>
      <w:tc>
        <w:tcPr>
          <w:tcW w:w="5239" w:type="dxa"/>
          <w:gridSpan w:val="2"/>
          <w:tcBorders>
            <w:bottom w:val="single" w:sz="4" w:space="0" w:color="F2F2F2" w:themeColor="background1" w:themeShade="F2"/>
          </w:tcBorders>
          <w:vAlign w:val="center"/>
        </w:tcPr>
        <w:p w14:paraId="5E000127" w14:textId="77777777" w:rsidR="00AD5B9C" w:rsidRPr="00162FBD" w:rsidRDefault="00AD5B9C" w:rsidP="00AD5B9C">
          <w:pPr>
            <w:pStyle w:val="Sidhuvud"/>
            <w:rPr>
              <w:rFonts w:ascii="Arial" w:hAnsi="Arial" w:cs="Arial"/>
            </w:rPr>
          </w:pPr>
          <w:r w:rsidRPr="00162FBD">
            <w:rPr>
              <w:rFonts w:ascii="Arial" w:hAnsi="Arial" w:cs="Arial"/>
            </w:rPr>
            <w:t>Dokumenttyp</w:t>
          </w:r>
          <w:r>
            <w:rPr>
              <w:rFonts w:ascii="Arial" w:hAnsi="Arial" w:cs="Arial"/>
            </w:rPr>
            <w:t>:</w:t>
          </w:r>
        </w:p>
      </w:tc>
    </w:tr>
    <w:tr w:rsidR="00AD5B9C" w:rsidRPr="00162FBD" w14:paraId="5EBB6A16" w14:textId="77777777" w:rsidTr="00AD5B9C">
      <w:trPr>
        <w:trHeight w:val="348"/>
      </w:trPr>
      <w:tc>
        <w:tcPr>
          <w:tcW w:w="3823" w:type="dxa"/>
          <w:gridSpan w:val="2"/>
          <w:vMerge/>
          <w:vAlign w:val="bottom"/>
        </w:tcPr>
        <w:p w14:paraId="45326F33" w14:textId="77777777" w:rsidR="00AD5B9C" w:rsidRPr="00162FBD" w:rsidRDefault="00AD5B9C" w:rsidP="00AD5B9C">
          <w:pPr>
            <w:pStyle w:val="Sidhuvud"/>
            <w:rPr>
              <w:rFonts w:ascii="Arial" w:hAnsi="Arial" w:cs="Arial"/>
              <w:noProof/>
            </w:rPr>
          </w:pPr>
        </w:p>
      </w:tc>
      <w:tc>
        <w:tcPr>
          <w:tcW w:w="5239" w:type="dxa"/>
          <w:gridSpan w:val="2"/>
          <w:tcBorders>
            <w:top w:val="single" w:sz="4" w:space="0" w:color="F2F2F2" w:themeColor="background1" w:themeShade="F2"/>
          </w:tcBorders>
          <w:vAlign w:val="center"/>
        </w:tcPr>
        <w:p w14:paraId="3AE0D796" w14:textId="77777777" w:rsidR="00AD5B9C" w:rsidRPr="001A769F" w:rsidRDefault="00AD5B9C" w:rsidP="00AD5B9C">
          <w:pPr>
            <w:pStyle w:val="Sidhuvud"/>
            <w:rPr>
              <w:rFonts w:ascii="Arial" w:hAnsi="Arial" w:cs="Arial"/>
              <w:b/>
            </w:rPr>
          </w:pPr>
          <w:r>
            <w:rPr>
              <w:rFonts w:ascii="Arial" w:hAnsi="Arial" w:cs="Arial"/>
              <w:b/>
            </w:rPr>
            <w:t xml:space="preserve">LOKAL </w:t>
          </w:r>
          <w:r w:rsidRPr="001A769F">
            <w:rPr>
              <w:rFonts w:ascii="Arial" w:hAnsi="Arial" w:cs="Arial"/>
              <w:b/>
            </w:rPr>
            <w:t>RUTIN</w:t>
          </w:r>
        </w:p>
      </w:tc>
    </w:tr>
    <w:tr w:rsidR="00AD5B9C" w:rsidRPr="00162FBD" w14:paraId="7701E210" w14:textId="77777777" w:rsidTr="00AD5B9C">
      <w:trPr>
        <w:trHeight w:val="264"/>
      </w:trPr>
      <w:tc>
        <w:tcPr>
          <w:tcW w:w="3823" w:type="dxa"/>
          <w:gridSpan w:val="2"/>
          <w:vMerge/>
          <w:vAlign w:val="bottom"/>
        </w:tcPr>
        <w:p w14:paraId="56E1AA9A" w14:textId="77777777" w:rsidR="00AD5B9C" w:rsidRPr="00162FBD" w:rsidRDefault="00AD5B9C" w:rsidP="00AD5B9C">
          <w:pPr>
            <w:pStyle w:val="Sidhuvud"/>
            <w:rPr>
              <w:rFonts w:ascii="Arial" w:hAnsi="Arial" w:cs="Arial"/>
              <w:noProof/>
            </w:rPr>
          </w:pPr>
        </w:p>
      </w:tc>
      <w:tc>
        <w:tcPr>
          <w:tcW w:w="5239" w:type="dxa"/>
          <w:gridSpan w:val="2"/>
          <w:tcBorders>
            <w:bottom w:val="single" w:sz="4" w:space="0" w:color="F2F2F2" w:themeColor="background1" w:themeShade="F2"/>
          </w:tcBorders>
          <w:vAlign w:val="center"/>
        </w:tcPr>
        <w:p w14:paraId="2A5AC344" w14:textId="77777777" w:rsidR="00AD5B9C" w:rsidRPr="00162FBD" w:rsidRDefault="00AD5B9C" w:rsidP="00AD5B9C">
          <w:pPr>
            <w:pStyle w:val="Sidhuvud"/>
            <w:rPr>
              <w:rFonts w:ascii="Arial" w:hAnsi="Arial" w:cs="Arial"/>
            </w:rPr>
          </w:pPr>
          <w:r w:rsidRPr="00162FBD">
            <w:rPr>
              <w:rFonts w:ascii="Arial" w:hAnsi="Arial" w:cs="Arial"/>
            </w:rPr>
            <w:t>Titel</w:t>
          </w:r>
          <w:r>
            <w:rPr>
              <w:rFonts w:ascii="Arial" w:hAnsi="Arial" w:cs="Arial"/>
            </w:rPr>
            <w:t>:</w:t>
          </w:r>
        </w:p>
      </w:tc>
    </w:tr>
    <w:tr w:rsidR="00AD5B9C" w:rsidRPr="00162FBD" w14:paraId="22154C9B" w14:textId="77777777" w:rsidTr="00AD5B9C">
      <w:trPr>
        <w:trHeight w:val="348"/>
      </w:trPr>
      <w:tc>
        <w:tcPr>
          <w:tcW w:w="3823" w:type="dxa"/>
          <w:gridSpan w:val="2"/>
          <w:vMerge/>
          <w:vAlign w:val="bottom"/>
        </w:tcPr>
        <w:p w14:paraId="1E4A8244" w14:textId="77777777" w:rsidR="00AD5B9C" w:rsidRPr="00162FBD" w:rsidRDefault="00AD5B9C" w:rsidP="00AD5B9C">
          <w:pPr>
            <w:pStyle w:val="Sidhuvud"/>
            <w:rPr>
              <w:rFonts w:ascii="Arial" w:hAnsi="Arial" w:cs="Arial"/>
              <w:noProof/>
            </w:rPr>
          </w:pPr>
        </w:p>
      </w:tc>
      <w:tc>
        <w:tcPr>
          <w:tcW w:w="5239" w:type="dxa"/>
          <w:gridSpan w:val="2"/>
          <w:tcBorders>
            <w:top w:val="single" w:sz="4" w:space="0" w:color="F2F2F2" w:themeColor="background1" w:themeShade="F2"/>
          </w:tcBorders>
          <w:vAlign w:val="center"/>
        </w:tcPr>
        <w:p w14:paraId="2B742752" w14:textId="77777777" w:rsidR="00FA7972" w:rsidRPr="00FA7972" w:rsidRDefault="00AD5B9C" w:rsidP="00FA7972">
          <w:pPr>
            <w:pStyle w:val="Sidhuvud"/>
            <w:rPr>
              <w:b/>
              <w:sz w:val="32"/>
              <w:szCs w:val="32"/>
            </w:rPr>
          </w:pPr>
          <w:r w:rsidRPr="00FA7972">
            <w:rPr>
              <w:b/>
              <w:sz w:val="32"/>
              <w:szCs w:val="32"/>
            </w:rPr>
            <w:t>Lokal rutin för läkemedelshantering</w:t>
          </w:r>
        </w:p>
      </w:tc>
    </w:tr>
    <w:tr w:rsidR="00AD5B9C" w:rsidRPr="00162FBD" w14:paraId="1005902E" w14:textId="77777777" w:rsidTr="00F328C5">
      <w:tc>
        <w:tcPr>
          <w:tcW w:w="2292" w:type="dxa"/>
          <w:tcBorders>
            <w:bottom w:val="single" w:sz="4" w:space="0" w:color="F2F2F2" w:themeColor="background1" w:themeShade="F2"/>
          </w:tcBorders>
          <w:vAlign w:val="center"/>
        </w:tcPr>
        <w:p w14:paraId="2628ABA7" w14:textId="77777777" w:rsidR="00AD5B9C" w:rsidRPr="00162FBD" w:rsidRDefault="00AD5B9C" w:rsidP="00AD5B9C">
          <w:pPr>
            <w:pStyle w:val="Sidhuvud"/>
            <w:rPr>
              <w:rFonts w:ascii="Arial" w:hAnsi="Arial" w:cs="Arial"/>
            </w:rPr>
          </w:pPr>
        </w:p>
      </w:tc>
      <w:tc>
        <w:tcPr>
          <w:tcW w:w="1531" w:type="dxa"/>
          <w:tcBorders>
            <w:bottom w:val="single" w:sz="4" w:space="0" w:color="F2F2F2" w:themeColor="background1" w:themeShade="F2"/>
          </w:tcBorders>
          <w:vAlign w:val="center"/>
        </w:tcPr>
        <w:p w14:paraId="014DFB3D" w14:textId="77777777" w:rsidR="00AD5B9C" w:rsidRPr="00162FBD" w:rsidRDefault="00AD5B9C" w:rsidP="00AD5B9C">
          <w:pPr>
            <w:pStyle w:val="Sidhuvud"/>
            <w:rPr>
              <w:rFonts w:ascii="Arial" w:hAnsi="Arial" w:cs="Arial"/>
            </w:rPr>
          </w:pPr>
        </w:p>
      </w:tc>
      <w:tc>
        <w:tcPr>
          <w:tcW w:w="5239" w:type="dxa"/>
          <w:gridSpan w:val="2"/>
          <w:tcBorders>
            <w:bottom w:val="single" w:sz="4" w:space="0" w:color="F2F2F2" w:themeColor="background1" w:themeShade="F2"/>
          </w:tcBorders>
          <w:vAlign w:val="center"/>
        </w:tcPr>
        <w:p w14:paraId="27AC1746" w14:textId="77777777" w:rsidR="00AD5B9C" w:rsidRPr="00FA7972" w:rsidRDefault="00AD5B9C" w:rsidP="00FA7972">
          <w:pPr>
            <w:pStyle w:val="Sidhuvud"/>
            <w:rPr>
              <w:rFonts w:ascii="Arial" w:hAnsi="Arial" w:cs="Arial"/>
              <w:b/>
            </w:rPr>
          </w:pPr>
          <w:r w:rsidRPr="00FA7972">
            <w:rPr>
              <w:rFonts w:ascii="Arial" w:hAnsi="Arial" w:cs="Arial"/>
              <w:b/>
            </w:rPr>
            <w:t xml:space="preserve">ENHET:  </w:t>
          </w:r>
        </w:p>
      </w:tc>
    </w:tr>
    <w:tr w:rsidR="00FA7972" w:rsidRPr="006F0D88" w14:paraId="55367A7A" w14:textId="77777777" w:rsidTr="008C49D7">
      <w:tc>
        <w:tcPr>
          <w:tcW w:w="2292" w:type="dxa"/>
          <w:tcBorders>
            <w:top w:val="single" w:sz="4" w:space="0" w:color="F2F2F2" w:themeColor="background1" w:themeShade="F2"/>
            <w:bottom w:val="single" w:sz="4" w:space="0" w:color="F2F2F2" w:themeColor="background1" w:themeShade="F2"/>
          </w:tcBorders>
          <w:vAlign w:val="center"/>
        </w:tcPr>
        <w:p w14:paraId="4078F915" w14:textId="77777777" w:rsidR="00FA7972" w:rsidRPr="00162FBD" w:rsidRDefault="00FA7972" w:rsidP="00AD5B9C">
          <w:pPr>
            <w:pStyle w:val="Sidhuvud"/>
            <w:rPr>
              <w:rFonts w:ascii="Arial" w:hAnsi="Arial" w:cs="Arial"/>
            </w:rPr>
          </w:pPr>
        </w:p>
      </w:tc>
      <w:tc>
        <w:tcPr>
          <w:tcW w:w="1531" w:type="dxa"/>
          <w:tcBorders>
            <w:top w:val="single" w:sz="4" w:space="0" w:color="F2F2F2" w:themeColor="background1" w:themeShade="F2"/>
            <w:bottom w:val="single" w:sz="4" w:space="0" w:color="F2F2F2" w:themeColor="background1" w:themeShade="F2"/>
          </w:tcBorders>
          <w:vAlign w:val="center"/>
        </w:tcPr>
        <w:p w14:paraId="7BF87DF1" w14:textId="77777777" w:rsidR="00FA7972" w:rsidRPr="00162FBD" w:rsidRDefault="00FA7972" w:rsidP="00AD5B9C">
          <w:pPr>
            <w:pStyle w:val="Sidhuvud"/>
            <w:rPr>
              <w:rFonts w:ascii="Arial" w:hAnsi="Arial" w:cs="Arial"/>
            </w:rPr>
          </w:pPr>
        </w:p>
      </w:tc>
      <w:tc>
        <w:tcPr>
          <w:tcW w:w="5239" w:type="dxa"/>
          <w:gridSpan w:val="2"/>
          <w:tcBorders>
            <w:top w:val="single" w:sz="4" w:space="0" w:color="F2F2F2" w:themeColor="background1" w:themeShade="F2"/>
            <w:bottom w:val="single" w:sz="4" w:space="0" w:color="F2F2F2" w:themeColor="background1" w:themeShade="F2"/>
          </w:tcBorders>
          <w:vAlign w:val="center"/>
        </w:tcPr>
        <w:p w14:paraId="070490DF" w14:textId="77777777" w:rsidR="00FA7972" w:rsidRPr="00162FBD" w:rsidRDefault="00FA7972" w:rsidP="00AD5B9C">
          <w:pPr>
            <w:pStyle w:val="Sidhuvud"/>
            <w:rPr>
              <w:rFonts w:ascii="Arial" w:hAnsi="Arial" w:cs="Arial"/>
            </w:rPr>
          </w:pPr>
        </w:p>
      </w:tc>
    </w:tr>
    <w:tr w:rsidR="00AD5B9C" w:rsidRPr="006F0D88" w14:paraId="4FC3DBC2" w14:textId="77777777" w:rsidTr="00FA7972">
      <w:tc>
        <w:tcPr>
          <w:tcW w:w="2292" w:type="dxa"/>
          <w:tcBorders>
            <w:top w:val="single" w:sz="4" w:space="0" w:color="F2F2F2" w:themeColor="background1" w:themeShade="F2"/>
            <w:bottom w:val="single" w:sz="4" w:space="0" w:color="F2F2F2" w:themeColor="background1" w:themeShade="F2"/>
          </w:tcBorders>
          <w:vAlign w:val="center"/>
        </w:tcPr>
        <w:p w14:paraId="26056E64" w14:textId="77777777" w:rsidR="00AD5B9C" w:rsidRPr="00162FBD" w:rsidRDefault="00AD5B9C" w:rsidP="00AD5B9C">
          <w:pPr>
            <w:pStyle w:val="Sidhuvud"/>
            <w:rPr>
              <w:rFonts w:ascii="Arial" w:hAnsi="Arial" w:cs="Arial"/>
            </w:rPr>
          </w:pPr>
          <w:r>
            <w:rPr>
              <w:rFonts w:ascii="Arial" w:hAnsi="Arial" w:cs="Arial"/>
            </w:rPr>
            <w:t>Granskad av:</w:t>
          </w:r>
        </w:p>
      </w:tc>
      <w:tc>
        <w:tcPr>
          <w:tcW w:w="1531" w:type="dxa"/>
          <w:tcBorders>
            <w:top w:val="single" w:sz="4" w:space="0" w:color="F2F2F2" w:themeColor="background1" w:themeShade="F2"/>
            <w:bottom w:val="single" w:sz="4" w:space="0" w:color="F2F2F2" w:themeColor="background1" w:themeShade="F2"/>
          </w:tcBorders>
          <w:vAlign w:val="center"/>
        </w:tcPr>
        <w:p w14:paraId="3968C486" w14:textId="77777777" w:rsidR="00AD5B9C" w:rsidRPr="00162FBD" w:rsidRDefault="00AD5B9C" w:rsidP="00AD5B9C">
          <w:pPr>
            <w:pStyle w:val="Sidhuvud"/>
            <w:rPr>
              <w:rFonts w:ascii="Arial" w:hAnsi="Arial" w:cs="Arial"/>
            </w:rPr>
          </w:pPr>
          <w:r>
            <w:rPr>
              <w:rFonts w:ascii="Arial" w:hAnsi="Arial" w:cs="Arial"/>
            </w:rPr>
            <w:t>Fastställd av:</w:t>
          </w:r>
        </w:p>
      </w:tc>
      <w:tc>
        <w:tcPr>
          <w:tcW w:w="2998" w:type="dxa"/>
          <w:tcBorders>
            <w:top w:val="single" w:sz="4" w:space="0" w:color="F2F2F2" w:themeColor="background1" w:themeShade="F2"/>
            <w:bottom w:val="single" w:sz="4" w:space="0" w:color="F2F2F2" w:themeColor="background1" w:themeShade="F2"/>
          </w:tcBorders>
          <w:vAlign w:val="center"/>
        </w:tcPr>
        <w:p w14:paraId="03482C7D" w14:textId="77777777" w:rsidR="00AD5B9C" w:rsidRPr="00162FBD" w:rsidRDefault="00AD5B9C" w:rsidP="00AD5B9C">
          <w:pPr>
            <w:pStyle w:val="Sidhuvud"/>
            <w:rPr>
              <w:rFonts w:ascii="Arial" w:hAnsi="Arial" w:cs="Arial"/>
            </w:rPr>
          </w:pPr>
          <w:proofErr w:type="gramStart"/>
          <w:r>
            <w:rPr>
              <w:rFonts w:ascii="Arial" w:hAnsi="Arial" w:cs="Arial"/>
            </w:rPr>
            <w:t>Fastställd datum</w:t>
          </w:r>
          <w:proofErr w:type="gramEnd"/>
          <w:r>
            <w:rPr>
              <w:rFonts w:ascii="Arial" w:hAnsi="Arial" w:cs="Arial"/>
            </w:rPr>
            <w:t>:</w:t>
          </w:r>
        </w:p>
      </w:tc>
      <w:tc>
        <w:tcPr>
          <w:tcW w:w="2241" w:type="dxa"/>
          <w:tcBorders>
            <w:top w:val="single" w:sz="4" w:space="0" w:color="F2F2F2" w:themeColor="background1" w:themeShade="F2"/>
            <w:bottom w:val="single" w:sz="4" w:space="0" w:color="F2F2F2" w:themeColor="background1" w:themeShade="F2"/>
          </w:tcBorders>
          <w:vAlign w:val="center"/>
        </w:tcPr>
        <w:p w14:paraId="02DF68CB" w14:textId="77777777" w:rsidR="00AD5B9C" w:rsidRPr="00162FBD" w:rsidRDefault="00AD5B9C" w:rsidP="00AD5B9C">
          <w:pPr>
            <w:pStyle w:val="Sidhuvud"/>
            <w:rPr>
              <w:rFonts w:ascii="Arial" w:hAnsi="Arial" w:cs="Arial"/>
            </w:rPr>
          </w:pPr>
          <w:proofErr w:type="gramStart"/>
          <w:r>
            <w:rPr>
              <w:rFonts w:ascii="Arial" w:hAnsi="Arial" w:cs="Arial"/>
            </w:rPr>
            <w:t>Reviderad datum</w:t>
          </w:r>
          <w:proofErr w:type="gramEnd"/>
          <w:r>
            <w:rPr>
              <w:rFonts w:ascii="Arial" w:hAnsi="Arial" w:cs="Arial"/>
            </w:rPr>
            <w:t>:</w:t>
          </w:r>
        </w:p>
      </w:tc>
    </w:tr>
    <w:tr w:rsidR="00FA7972" w:rsidRPr="006F0D88" w14:paraId="7A00CDF2" w14:textId="77777777" w:rsidTr="00AD5B9C">
      <w:tc>
        <w:tcPr>
          <w:tcW w:w="2292" w:type="dxa"/>
          <w:tcBorders>
            <w:top w:val="single" w:sz="4" w:space="0" w:color="F2F2F2" w:themeColor="background1" w:themeShade="F2"/>
          </w:tcBorders>
          <w:vAlign w:val="center"/>
        </w:tcPr>
        <w:p w14:paraId="27D2922A" w14:textId="77777777" w:rsidR="00FA7972" w:rsidRDefault="00FA7972" w:rsidP="00AD5B9C">
          <w:pPr>
            <w:pStyle w:val="Sidhuvud"/>
            <w:rPr>
              <w:rFonts w:ascii="Arial" w:hAnsi="Arial" w:cs="Arial"/>
            </w:rPr>
          </w:pPr>
        </w:p>
      </w:tc>
      <w:tc>
        <w:tcPr>
          <w:tcW w:w="1531" w:type="dxa"/>
          <w:tcBorders>
            <w:top w:val="single" w:sz="4" w:space="0" w:color="F2F2F2" w:themeColor="background1" w:themeShade="F2"/>
          </w:tcBorders>
          <w:vAlign w:val="center"/>
        </w:tcPr>
        <w:p w14:paraId="543E2EA5" w14:textId="77777777" w:rsidR="00FA7972" w:rsidRDefault="00FA7972" w:rsidP="00AD5B9C">
          <w:pPr>
            <w:pStyle w:val="Sidhuvud"/>
            <w:rPr>
              <w:rFonts w:ascii="Arial" w:hAnsi="Arial" w:cs="Arial"/>
            </w:rPr>
          </w:pPr>
        </w:p>
      </w:tc>
      <w:tc>
        <w:tcPr>
          <w:tcW w:w="2998" w:type="dxa"/>
          <w:tcBorders>
            <w:top w:val="single" w:sz="4" w:space="0" w:color="F2F2F2" w:themeColor="background1" w:themeShade="F2"/>
          </w:tcBorders>
          <w:vAlign w:val="center"/>
        </w:tcPr>
        <w:p w14:paraId="70906487" w14:textId="77777777" w:rsidR="00FA7972" w:rsidRDefault="00FA7972" w:rsidP="00AD5B9C">
          <w:pPr>
            <w:pStyle w:val="Sidhuvud"/>
            <w:rPr>
              <w:rFonts w:ascii="Arial" w:hAnsi="Arial" w:cs="Arial"/>
            </w:rPr>
          </w:pPr>
        </w:p>
      </w:tc>
      <w:tc>
        <w:tcPr>
          <w:tcW w:w="2241" w:type="dxa"/>
          <w:tcBorders>
            <w:top w:val="single" w:sz="4" w:space="0" w:color="F2F2F2" w:themeColor="background1" w:themeShade="F2"/>
          </w:tcBorders>
          <w:vAlign w:val="center"/>
        </w:tcPr>
        <w:p w14:paraId="6E6D8128" w14:textId="77777777" w:rsidR="00FA7972" w:rsidRDefault="00FA7972" w:rsidP="00AD5B9C">
          <w:pPr>
            <w:pStyle w:val="Sidhuvud"/>
            <w:rPr>
              <w:rFonts w:ascii="Arial" w:hAnsi="Arial" w:cs="Arial"/>
            </w:rPr>
          </w:pPr>
        </w:p>
      </w:tc>
    </w:tr>
  </w:tbl>
  <w:p w14:paraId="0BE9A4D8" w14:textId="77777777" w:rsidR="00D508F8" w:rsidRDefault="00D508F8" w:rsidP="00AD5B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B66F8"/>
    <w:multiLevelType w:val="hybridMultilevel"/>
    <w:tmpl w:val="311C7676"/>
    <w:lvl w:ilvl="0" w:tplc="24146418">
      <w:start w:val="1"/>
      <w:numFmt w:val="decimal"/>
      <w:pStyle w:val="Rubrik1"/>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16cid:durableId="120150361">
    <w:abstractNumId w:val="0"/>
  </w:num>
  <w:num w:numId="2" w16cid:durableId="761023265">
    <w:abstractNumId w:val="0"/>
    <w:lvlOverride w:ilvl="0">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8F8"/>
    <w:rsid w:val="001B73AB"/>
    <w:rsid w:val="00292A00"/>
    <w:rsid w:val="002E65ED"/>
    <w:rsid w:val="00526213"/>
    <w:rsid w:val="00656424"/>
    <w:rsid w:val="00724EBB"/>
    <w:rsid w:val="00A433F1"/>
    <w:rsid w:val="00AD5B9C"/>
    <w:rsid w:val="00C51447"/>
    <w:rsid w:val="00CC0643"/>
    <w:rsid w:val="00D508F8"/>
    <w:rsid w:val="00FA79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A82D8"/>
  <w15:chartTrackingRefBased/>
  <w15:docId w15:val="{5586C1E4-0AC7-44DE-AD6F-1D7331F10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qFormat/>
    <w:rsid w:val="00D508F8"/>
    <w:pPr>
      <w:keepNext/>
      <w:keepLines/>
      <w:numPr>
        <w:numId w:val="1"/>
      </w:numPr>
      <w:tabs>
        <w:tab w:val="left" w:pos="397"/>
      </w:tabs>
      <w:spacing w:before="200" w:after="60" w:line="240" w:lineRule="auto"/>
      <w:ind w:left="0" w:firstLine="0"/>
      <w:contextualSpacing/>
      <w:outlineLvl w:val="0"/>
    </w:pPr>
    <w:rPr>
      <w:rFonts w:asciiTheme="majorHAnsi" w:eastAsiaTheme="majorEastAsia" w:hAnsiTheme="majorHAnsi" w:cstheme="majorBidi"/>
      <w:b/>
      <w:bCs/>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508F8"/>
    <w:rPr>
      <w:rFonts w:asciiTheme="majorHAnsi" w:eastAsiaTheme="majorEastAsia" w:hAnsiTheme="majorHAnsi" w:cstheme="majorBidi"/>
      <w:b/>
      <w:bCs/>
      <w:sz w:val="24"/>
    </w:rPr>
  </w:style>
  <w:style w:type="paragraph" w:styleId="Rubrik">
    <w:name w:val="Title"/>
    <w:next w:val="Normal"/>
    <w:link w:val="RubrikChar"/>
    <w:rsid w:val="00D508F8"/>
    <w:pPr>
      <w:spacing w:before="400" w:after="60" w:line="240" w:lineRule="auto"/>
    </w:pPr>
    <w:rPr>
      <w:rFonts w:asciiTheme="majorHAnsi" w:eastAsiaTheme="majorEastAsia" w:hAnsiTheme="majorHAnsi" w:cstheme="majorBidi"/>
      <w:b/>
      <w:bCs/>
      <w:caps/>
      <w:spacing w:val="20"/>
      <w:sz w:val="20"/>
      <w:szCs w:val="28"/>
      <w:lang w:eastAsia="sv-SE"/>
    </w:rPr>
  </w:style>
  <w:style w:type="character" w:customStyle="1" w:styleId="RubrikChar">
    <w:name w:val="Rubrik Char"/>
    <w:basedOn w:val="Standardstycketeckensnitt"/>
    <w:link w:val="Rubrik"/>
    <w:rsid w:val="00D508F8"/>
    <w:rPr>
      <w:rFonts w:asciiTheme="majorHAnsi" w:eastAsiaTheme="majorEastAsia" w:hAnsiTheme="majorHAnsi" w:cstheme="majorBidi"/>
      <w:b/>
      <w:bCs/>
      <w:caps/>
      <w:spacing w:val="20"/>
      <w:sz w:val="20"/>
      <w:szCs w:val="28"/>
      <w:lang w:eastAsia="sv-SE"/>
    </w:rPr>
  </w:style>
  <w:style w:type="paragraph" w:customStyle="1" w:styleId="Ledtext">
    <w:name w:val="Ledtext"/>
    <w:basedOn w:val="Normal"/>
    <w:next w:val="Normal"/>
    <w:qFormat/>
    <w:rsid w:val="00D508F8"/>
    <w:pPr>
      <w:spacing w:after="0" w:line="240" w:lineRule="auto"/>
    </w:pPr>
    <w:rPr>
      <w:rFonts w:asciiTheme="majorHAnsi" w:eastAsia="Calibri" w:hAnsiTheme="majorHAnsi" w:cstheme="majorHAnsi"/>
      <w:sz w:val="16"/>
    </w:rPr>
  </w:style>
  <w:style w:type="table" w:styleId="Tabellrutnt">
    <w:name w:val="Table Grid"/>
    <w:basedOn w:val="Normaltabell"/>
    <w:uiPriority w:val="59"/>
    <w:rsid w:val="00D508F8"/>
    <w:pPr>
      <w:spacing w:before="20" w:after="20" w:line="240" w:lineRule="auto"/>
      <w:ind w:left="284" w:hanging="284"/>
    </w:pPr>
    <w:rPr>
      <w:rFonts w:ascii="Times New Roman" w:eastAsia="Times New Roman" w:hAnsi="Times New Roman" w:cs="Times New Roman"/>
      <w:sz w:val="20"/>
      <w:szCs w:val="20"/>
      <w:lang w:eastAsia="sv-SE"/>
    </w:rPr>
    <w:tblPr>
      <w:tblBorders>
        <w:top w:val="single" w:sz="4" w:space="0" w:color="808080"/>
        <w:left w:val="single" w:sz="4" w:space="0" w:color="808080"/>
        <w:bottom w:val="single" w:sz="4" w:space="0" w:color="808080"/>
        <w:right w:val="single" w:sz="4" w:space="0" w:color="808080"/>
      </w:tblBorders>
      <w:tblCellMar>
        <w:left w:w="57" w:type="dxa"/>
        <w:right w:w="57" w:type="dxa"/>
      </w:tblCellMar>
    </w:tblPr>
  </w:style>
  <w:style w:type="paragraph" w:customStyle="1" w:styleId="Svar">
    <w:name w:val="Svar"/>
    <w:qFormat/>
    <w:rsid w:val="00D508F8"/>
    <w:pPr>
      <w:spacing w:before="20" w:after="20" w:line="240" w:lineRule="auto"/>
    </w:pPr>
    <w:rPr>
      <w:rFonts w:ascii="Times New Roman" w:eastAsia="Times New Roman" w:hAnsi="Times New Roman" w:cs="Times New Roman"/>
      <w:sz w:val="24"/>
      <w:szCs w:val="24"/>
      <w:lang w:eastAsia="sv-SE"/>
    </w:rPr>
  </w:style>
  <w:style w:type="paragraph" w:styleId="Brdtext">
    <w:name w:val="Body Text"/>
    <w:basedOn w:val="Normal"/>
    <w:link w:val="BrdtextChar"/>
    <w:qFormat/>
    <w:rsid w:val="00D508F8"/>
    <w:pPr>
      <w:spacing w:after="120" w:line="280" w:lineRule="atLeast"/>
    </w:pPr>
    <w:rPr>
      <w:rFonts w:ascii="Garamond" w:eastAsia="Times New Roman" w:hAnsi="Garamond" w:cs="Times New Roman"/>
      <w:sz w:val="24"/>
      <w:szCs w:val="24"/>
      <w:lang w:eastAsia="sv-SE"/>
    </w:rPr>
  </w:style>
  <w:style w:type="character" w:customStyle="1" w:styleId="BrdtextChar">
    <w:name w:val="Brödtext Char"/>
    <w:basedOn w:val="Standardstycketeckensnitt"/>
    <w:link w:val="Brdtext"/>
    <w:rsid w:val="00D508F8"/>
    <w:rPr>
      <w:rFonts w:ascii="Garamond" w:eastAsia="Times New Roman" w:hAnsi="Garamond" w:cs="Times New Roman"/>
      <w:sz w:val="24"/>
      <w:szCs w:val="24"/>
      <w:lang w:eastAsia="sv-SE"/>
    </w:rPr>
  </w:style>
  <w:style w:type="paragraph" w:customStyle="1" w:styleId="BrdtextTierp">
    <w:name w:val="Brödtext Tierp"/>
    <w:basedOn w:val="Normal"/>
    <w:link w:val="BrdtextTierpChar"/>
    <w:qFormat/>
    <w:rsid w:val="00D508F8"/>
    <w:pPr>
      <w:spacing w:after="0" w:line="240" w:lineRule="auto"/>
    </w:pPr>
    <w:rPr>
      <w:rFonts w:ascii="Times New Roman" w:hAnsi="Times New Roman" w:cs="Times New Roman"/>
      <w:sz w:val="24"/>
      <w:szCs w:val="24"/>
    </w:rPr>
  </w:style>
  <w:style w:type="character" w:customStyle="1" w:styleId="BrdtextTierpChar">
    <w:name w:val="Brödtext Tierp Char"/>
    <w:basedOn w:val="Standardstycketeckensnitt"/>
    <w:link w:val="BrdtextTierp"/>
    <w:rsid w:val="00D508F8"/>
    <w:rPr>
      <w:rFonts w:ascii="Times New Roman" w:hAnsi="Times New Roman" w:cs="Times New Roman"/>
      <w:sz w:val="24"/>
      <w:szCs w:val="24"/>
    </w:rPr>
  </w:style>
  <w:style w:type="paragraph" w:styleId="Sidhuvud">
    <w:name w:val="header"/>
    <w:basedOn w:val="Normal"/>
    <w:link w:val="SidhuvudChar"/>
    <w:uiPriority w:val="99"/>
    <w:unhideWhenUsed/>
    <w:rsid w:val="00D508F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508F8"/>
  </w:style>
  <w:style w:type="paragraph" w:styleId="Sidfot">
    <w:name w:val="footer"/>
    <w:basedOn w:val="Normal"/>
    <w:link w:val="SidfotChar"/>
    <w:uiPriority w:val="99"/>
    <w:unhideWhenUsed/>
    <w:rsid w:val="00D508F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508F8"/>
  </w:style>
  <w:style w:type="paragraph" w:styleId="Kommentarer">
    <w:name w:val="annotation text"/>
    <w:basedOn w:val="Normal"/>
    <w:link w:val="KommentarerChar"/>
    <w:uiPriority w:val="99"/>
    <w:unhideWhenUsed/>
    <w:rsid w:val="00724EBB"/>
    <w:pPr>
      <w:widowControl w:val="0"/>
      <w:autoSpaceDE w:val="0"/>
      <w:autoSpaceDN w:val="0"/>
      <w:spacing w:after="0" w:line="240" w:lineRule="auto"/>
    </w:pPr>
    <w:rPr>
      <w:rFonts w:ascii="Cambria" w:eastAsia="Cambria" w:hAnsi="Cambria" w:cs="Cambria"/>
      <w:sz w:val="20"/>
      <w:szCs w:val="20"/>
    </w:rPr>
  </w:style>
  <w:style w:type="character" w:customStyle="1" w:styleId="KommentarerChar">
    <w:name w:val="Kommentarer Char"/>
    <w:basedOn w:val="Standardstycketeckensnitt"/>
    <w:link w:val="Kommentarer"/>
    <w:uiPriority w:val="99"/>
    <w:rsid w:val="00724EBB"/>
    <w:rPr>
      <w:rFonts w:ascii="Cambria" w:eastAsia="Cambria" w:hAnsi="Cambria" w:cs="Cambria"/>
      <w:sz w:val="20"/>
      <w:szCs w:val="20"/>
    </w:rPr>
  </w:style>
  <w:style w:type="character" w:styleId="Kommentarsreferens">
    <w:name w:val="annotation reference"/>
    <w:basedOn w:val="Standardstycketeckensnitt"/>
    <w:uiPriority w:val="99"/>
    <w:semiHidden/>
    <w:unhideWhenUsed/>
    <w:rsid w:val="00724EBB"/>
    <w:rPr>
      <w:sz w:val="16"/>
      <w:szCs w:val="16"/>
    </w:rPr>
  </w:style>
  <w:style w:type="paragraph" w:styleId="Ballongtext">
    <w:name w:val="Balloon Text"/>
    <w:basedOn w:val="Normal"/>
    <w:link w:val="BallongtextChar"/>
    <w:uiPriority w:val="99"/>
    <w:semiHidden/>
    <w:unhideWhenUsed/>
    <w:rsid w:val="00724EBB"/>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24E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5</Pages>
  <Words>891</Words>
  <Characters>4727</Characters>
  <Application>Microsoft Office Word</Application>
  <DocSecurity>0</DocSecurity>
  <Lines>39</Lines>
  <Paragraphs>11</Paragraphs>
  <ScaleCrop>false</ScaleCrop>
  <HeadingPairs>
    <vt:vector size="4" baseType="variant">
      <vt:variant>
        <vt:lpstr>Rubrik</vt:lpstr>
      </vt:variant>
      <vt:variant>
        <vt:i4>1</vt:i4>
      </vt:variant>
      <vt:variant>
        <vt:lpstr>Rubriker</vt:lpstr>
      </vt:variant>
      <vt:variant>
        <vt:i4>17</vt:i4>
      </vt:variant>
    </vt:vector>
  </HeadingPairs>
  <TitlesOfParts>
    <vt:vector size="18" baseType="lpstr">
      <vt:lpstr/>
      <vt:lpstr>Syfte:  Att beskriva de praktiska detaljerna för den enskilda enhetens läkemedel</vt:lpstr>
      <vt:lpstr>Läkemedelsansvarig sjuksköterska och ersättare</vt:lpstr>
      <vt:lpstr>Sjuksköterska som kontrollräknar narkotiska läkemedel i kommunala läkemedelsförr</vt:lpstr>
      <vt:lpstr>Akut/buffertförråd finns även på följande ställen</vt:lpstr>
      <vt:lpstr>Nyckelhantering</vt:lpstr>
      <vt:lpstr>Beställning av hel förpackning </vt:lpstr>
      <vt:lpstr>Mottagande av läkemedelsleverans</vt:lpstr>
      <vt:lpstr>Fullmakter och apoteksärenden </vt:lpstr>
      <vt:lpstr>Iordningsställa dosetter</vt:lpstr>
      <vt:lpstr>Utlämnande av dosrullar och iordningställda dosetter </vt:lpstr>
      <vt:lpstr>Utlämnande av patientbundna narkotiska preparat: </vt:lpstr>
      <vt:lpstr>Utlämnande av ny insulinpenna från läkemedelsförrådet</vt:lpstr>
      <vt:lpstr>Tillvägagångssätt för byte av läkemedel med utgånget hållbarhetsdatum ur patient</vt:lpstr>
      <vt:lpstr>Kasserade läkemedel </vt:lpstr>
      <vt:lpstr>Finns en akutväska med läkemedel på enheten? </vt:lpstr>
      <vt:lpstr>Läkemedel utanför läkemedelsförrådet</vt:lpstr>
      <vt:lpstr>Övrig information </vt:lpstr>
    </vt:vector>
  </TitlesOfParts>
  <Company>Östhammars Kommun</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Rönnback</dc:creator>
  <cp:keywords/>
  <dc:description/>
  <cp:lastModifiedBy>Anita Rönnback</cp:lastModifiedBy>
  <cp:revision>4</cp:revision>
  <dcterms:created xsi:type="dcterms:W3CDTF">2026-01-10T12:25:00Z</dcterms:created>
  <dcterms:modified xsi:type="dcterms:W3CDTF">2026-03-20T07:51:00Z</dcterms:modified>
</cp:coreProperties>
</file>