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166" w:rsidRPr="00CD6FBB" w:rsidRDefault="00CD6FBB" w:rsidP="00AF78BD">
      <w:pPr>
        <w:ind w:left="567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CD6FBB">
        <w:rPr>
          <w:i/>
          <w:color w:val="0070C0"/>
        </w:rPr>
        <w:t>datum</w:t>
      </w:r>
    </w:p>
    <w:p w:rsidR="00AF78BD" w:rsidRDefault="000469FA" w:rsidP="00E71832">
      <w:pPr>
        <w:tabs>
          <w:tab w:val="left" w:pos="6273"/>
        </w:tabs>
        <w:ind w:left="567"/>
      </w:pPr>
      <w:r>
        <w:tab/>
      </w:r>
    </w:p>
    <w:p w:rsidR="00AF78BD" w:rsidRPr="00223166" w:rsidRDefault="00AF78BD" w:rsidP="00AF78BD">
      <w:pPr>
        <w:ind w:left="567"/>
      </w:pPr>
    </w:p>
    <w:p w:rsidR="002F77E4" w:rsidRPr="002F77E4" w:rsidRDefault="002F77E4" w:rsidP="00E77819">
      <w:pPr>
        <w:pStyle w:val="Rubrik"/>
        <w:ind w:left="567"/>
        <w:rPr>
          <w:b/>
          <w:sz w:val="40"/>
          <w:szCs w:val="40"/>
        </w:rPr>
      </w:pPr>
      <w:r w:rsidRPr="002F77E4">
        <w:rPr>
          <w:b/>
          <w:sz w:val="40"/>
          <w:szCs w:val="40"/>
        </w:rPr>
        <w:t>Inbjudan att lämna anbud</w:t>
      </w:r>
    </w:p>
    <w:p w:rsidR="00E77819" w:rsidRPr="000C7C11" w:rsidRDefault="005E4AA8" w:rsidP="00E77819">
      <w:pPr>
        <w:pStyle w:val="Rubrik"/>
        <w:ind w:left="567"/>
        <w:rPr>
          <w:sz w:val="40"/>
          <w:szCs w:val="40"/>
        </w:rPr>
      </w:pPr>
      <w:r>
        <w:rPr>
          <w:sz w:val="36"/>
          <w:szCs w:val="36"/>
        </w:rPr>
        <w:t>Direktupphandlin</w:t>
      </w:r>
      <w:r w:rsidR="006314AD">
        <w:rPr>
          <w:sz w:val="36"/>
          <w:szCs w:val="36"/>
        </w:rPr>
        <w:t>g av bostadsanpassning</w:t>
      </w:r>
    </w:p>
    <w:p w:rsidR="00E77819" w:rsidRDefault="00E77819" w:rsidP="00E77819">
      <w:pPr>
        <w:tabs>
          <w:tab w:val="left" w:pos="2227"/>
        </w:tabs>
        <w:ind w:left="567"/>
      </w:pPr>
    </w:p>
    <w:p w:rsidR="00E77819" w:rsidRPr="00D86DCA" w:rsidRDefault="00065D1D" w:rsidP="00E77819">
      <w:pPr>
        <w:ind w:left="567"/>
        <w:rPr>
          <w:sz w:val="22"/>
          <w:szCs w:val="22"/>
        </w:rPr>
      </w:pPr>
      <w:r w:rsidRPr="00D86DCA">
        <w:rPr>
          <w:sz w:val="22"/>
          <w:szCs w:val="22"/>
        </w:rPr>
        <w:t>Östhamm</w:t>
      </w:r>
      <w:r w:rsidR="005E4AA8">
        <w:rPr>
          <w:sz w:val="22"/>
          <w:szCs w:val="22"/>
        </w:rPr>
        <w:t>ars kommun, social</w:t>
      </w:r>
      <w:r w:rsidRPr="00D86DCA">
        <w:rPr>
          <w:sz w:val="22"/>
          <w:szCs w:val="22"/>
        </w:rPr>
        <w:t>förvaltningen inbjuder härmed till att lämna pris på följande tjänst.</w:t>
      </w:r>
    </w:p>
    <w:p w:rsidR="00065D1D" w:rsidRPr="00D86DCA" w:rsidRDefault="00065D1D" w:rsidP="00E77819">
      <w:pPr>
        <w:ind w:left="567"/>
        <w:rPr>
          <w:sz w:val="22"/>
          <w:szCs w:val="22"/>
        </w:rPr>
      </w:pPr>
    </w:p>
    <w:p w:rsidR="006314AD" w:rsidRDefault="006314AD" w:rsidP="00E77819">
      <w:pPr>
        <w:ind w:left="567"/>
        <w:rPr>
          <w:sz w:val="22"/>
          <w:szCs w:val="22"/>
        </w:rPr>
      </w:pPr>
      <w:r>
        <w:rPr>
          <w:sz w:val="22"/>
          <w:szCs w:val="22"/>
        </w:rPr>
        <w:t>Tjänsten är att utföra bostadsanpassningsåtgärder i den enskildes</w:t>
      </w:r>
      <w:r w:rsidR="000E65D7">
        <w:rPr>
          <w:sz w:val="22"/>
          <w:szCs w:val="22"/>
        </w:rPr>
        <w:t xml:space="preserve"> bostad. </w:t>
      </w:r>
    </w:p>
    <w:p w:rsidR="006314AD" w:rsidRDefault="006314AD" w:rsidP="00E77819">
      <w:pPr>
        <w:ind w:left="567"/>
        <w:rPr>
          <w:sz w:val="22"/>
          <w:szCs w:val="22"/>
        </w:rPr>
      </w:pPr>
    </w:p>
    <w:p w:rsidR="006314AD" w:rsidRDefault="00547184" w:rsidP="00E33456">
      <w:pPr>
        <w:ind w:left="567"/>
        <w:rPr>
          <w:sz w:val="22"/>
          <w:szCs w:val="22"/>
        </w:rPr>
      </w:pPr>
      <w:r>
        <w:rPr>
          <w:sz w:val="22"/>
          <w:szCs w:val="22"/>
        </w:rPr>
        <w:t>Den som söker bostadsanpassningsbidraget</w:t>
      </w:r>
      <w:r w:rsidR="006314AD">
        <w:rPr>
          <w:sz w:val="22"/>
          <w:szCs w:val="22"/>
        </w:rPr>
        <w:t xml:space="preserve"> gör formellt upphandlingen men kan ge kommunen fullmakt att sköta upphandlingen och </w:t>
      </w:r>
      <w:r w:rsidR="00E33456">
        <w:rPr>
          <w:sz w:val="22"/>
          <w:szCs w:val="22"/>
        </w:rPr>
        <w:t xml:space="preserve">då </w:t>
      </w:r>
      <w:r w:rsidR="006314AD">
        <w:rPr>
          <w:sz w:val="22"/>
          <w:szCs w:val="22"/>
        </w:rPr>
        <w:t>betala</w:t>
      </w:r>
      <w:r w:rsidR="00E33456">
        <w:rPr>
          <w:sz w:val="22"/>
          <w:szCs w:val="22"/>
        </w:rPr>
        <w:t>r kommunen</w:t>
      </w:r>
      <w:r w:rsidR="006314AD">
        <w:rPr>
          <w:sz w:val="22"/>
          <w:szCs w:val="22"/>
        </w:rPr>
        <w:t xml:space="preserve"> ut bidragsbeloppet </w:t>
      </w:r>
      <w:r w:rsidR="00E33456">
        <w:rPr>
          <w:sz w:val="22"/>
          <w:szCs w:val="22"/>
        </w:rPr>
        <w:t xml:space="preserve">direkt </w:t>
      </w:r>
      <w:r w:rsidR="006314AD">
        <w:rPr>
          <w:sz w:val="22"/>
          <w:szCs w:val="22"/>
        </w:rPr>
        <w:t xml:space="preserve">till entreprenören. </w:t>
      </w:r>
      <w:r w:rsidR="00E33456">
        <w:rPr>
          <w:sz w:val="22"/>
          <w:szCs w:val="22"/>
        </w:rPr>
        <w:t>Åtgärderna görs u</w:t>
      </w:r>
      <w:r w:rsidR="006314AD">
        <w:rPr>
          <w:sz w:val="22"/>
          <w:szCs w:val="22"/>
        </w:rPr>
        <w:t xml:space="preserve">tifrån lagen om bostadsanpassningsbidrag (2018:222). </w:t>
      </w:r>
      <w:r w:rsidR="00E33456">
        <w:rPr>
          <w:sz w:val="22"/>
          <w:szCs w:val="22"/>
        </w:rPr>
        <w:t>Konsume</w:t>
      </w:r>
      <w:r w:rsidR="00C8677F">
        <w:rPr>
          <w:sz w:val="22"/>
          <w:szCs w:val="22"/>
        </w:rPr>
        <w:t>ntköplagen gäller mellan enskild</w:t>
      </w:r>
      <w:r w:rsidR="00E33456">
        <w:rPr>
          <w:sz w:val="22"/>
          <w:szCs w:val="22"/>
        </w:rPr>
        <w:t xml:space="preserve"> och entreprenören avseende de utförda åtgärderna. </w:t>
      </w:r>
    </w:p>
    <w:p w:rsidR="000E65D7" w:rsidRDefault="000E65D7" w:rsidP="00E77819">
      <w:pPr>
        <w:ind w:left="567"/>
        <w:rPr>
          <w:sz w:val="22"/>
          <w:szCs w:val="22"/>
        </w:rPr>
      </w:pPr>
    </w:p>
    <w:p w:rsidR="000E65D7" w:rsidRDefault="000E65D7" w:rsidP="00E77819">
      <w:pPr>
        <w:ind w:left="567"/>
        <w:rPr>
          <w:sz w:val="22"/>
          <w:szCs w:val="22"/>
        </w:rPr>
      </w:pPr>
      <w:r>
        <w:rPr>
          <w:sz w:val="22"/>
          <w:szCs w:val="22"/>
        </w:rPr>
        <w:t>Leverantören ska lämna anbud på följande åtgärder,</w:t>
      </w:r>
    </w:p>
    <w:p w:rsidR="000E65D7" w:rsidRDefault="000E65D7" w:rsidP="00E77819">
      <w:pPr>
        <w:ind w:left="567"/>
        <w:rPr>
          <w:sz w:val="22"/>
          <w:szCs w:val="22"/>
        </w:rPr>
      </w:pPr>
    </w:p>
    <w:p w:rsidR="000E65D7" w:rsidRDefault="000E65D7" w:rsidP="000E65D7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Xxxx</w:t>
      </w:r>
    </w:p>
    <w:p w:rsidR="000E65D7" w:rsidRDefault="000E65D7" w:rsidP="000E65D7">
      <w:pPr>
        <w:pStyle w:val="Liststycke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Xxxxx</w:t>
      </w:r>
    </w:p>
    <w:p w:rsidR="000E65D7" w:rsidRPr="000E65D7" w:rsidRDefault="000E65D7" w:rsidP="000E65D7">
      <w:pPr>
        <w:pStyle w:val="Liststycke"/>
        <w:numPr>
          <w:ilvl w:val="0"/>
          <w:numId w:val="3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xxxx</w:t>
      </w:r>
      <w:proofErr w:type="spellEnd"/>
    </w:p>
    <w:p w:rsidR="00B46497" w:rsidRPr="00D86DCA" w:rsidRDefault="00B46497" w:rsidP="00E77819">
      <w:pPr>
        <w:ind w:left="567"/>
        <w:rPr>
          <w:sz w:val="22"/>
          <w:szCs w:val="22"/>
        </w:rPr>
      </w:pPr>
    </w:p>
    <w:p w:rsidR="00F0158A" w:rsidRDefault="00B46497" w:rsidP="00B46497">
      <w:pPr>
        <w:ind w:left="567"/>
        <w:rPr>
          <w:sz w:val="22"/>
          <w:szCs w:val="22"/>
        </w:rPr>
      </w:pPr>
      <w:r w:rsidRPr="00D86DCA">
        <w:rPr>
          <w:sz w:val="22"/>
          <w:szCs w:val="22"/>
        </w:rPr>
        <w:t xml:space="preserve">Leverantören </w:t>
      </w:r>
      <w:r w:rsidR="00F0158A" w:rsidRPr="006B52D9">
        <w:rPr>
          <w:b/>
          <w:sz w:val="22"/>
          <w:szCs w:val="22"/>
        </w:rPr>
        <w:t>ska</w:t>
      </w:r>
      <w:r w:rsidR="009C0A6A">
        <w:rPr>
          <w:sz w:val="22"/>
          <w:szCs w:val="22"/>
        </w:rPr>
        <w:t xml:space="preserve"> uppfylla kraven nedan;</w:t>
      </w:r>
    </w:p>
    <w:p w:rsidR="00F0158A" w:rsidRDefault="00F0158A" w:rsidP="00B46497">
      <w:pPr>
        <w:ind w:left="567"/>
        <w:rPr>
          <w:sz w:val="22"/>
          <w:szCs w:val="22"/>
        </w:rPr>
      </w:pPr>
    </w:p>
    <w:p w:rsidR="00F0158A" w:rsidRDefault="009C0A6A" w:rsidP="000E65D7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C8677F">
        <w:rPr>
          <w:sz w:val="22"/>
          <w:szCs w:val="22"/>
        </w:rPr>
        <w:t>Leverantören ska s</w:t>
      </w:r>
      <w:r w:rsidR="000E65D7" w:rsidRPr="00C8677F">
        <w:rPr>
          <w:sz w:val="22"/>
          <w:szCs w:val="22"/>
        </w:rPr>
        <w:t xml:space="preserve">kyndsamt kunna </w:t>
      </w:r>
      <w:r w:rsidR="000E65D7">
        <w:rPr>
          <w:sz w:val="22"/>
          <w:szCs w:val="22"/>
        </w:rPr>
        <w:t xml:space="preserve">följa med handläggare </w:t>
      </w:r>
      <w:r>
        <w:rPr>
          <w:sz w:val="22"/>
          <w:szCs w:val="22"/>
        </w:rPr>
        <w:t xml:space="preserve">på platsbesök, för att i samråd bedöma </w:t>
      </w:r>
      <w:r w:rsidR="000E65D7">
        <w:rPr>
          <w:sz w:val="22"/>
          <w:szCs w:val="22"/>
        </w:rPr>
        <w:t>förutsättningar/</w:t>
      </w:r>
      <w:r>
        <w:rPr>
          <w:sz w:val="22"/>
          <w:szCs w:val="22"/>
        </w:rPr>
        <w:t xml:space="preserve"> se </w:t>
      </w:r>
      <w:r w:rsidR="000E65D7">
        <w:rPr>
          <w:sz w:val="22"/>
          <w:szCs w:val="22"/>
        </w:rPr>
        <w:t>tekniska lösningar för bostadsanpassningen</w:t>
      </w:r>
    </w:p>
    <w:p w:rsidR="000E65D7" w:rsidRDefault="009C0A6A" w:rsidP="000E65D7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B</w:t>
      </w:r>
      <w:r w:rsidR="000E65D7">
        <w:rPr>
          <w:sz w:val="22"/>
          <w:szCs w:val="22"/>
        </w:rPr>
        <w:t>ostadsanpassningen ska utföras utan onödigt dröjsmål</w:t>
      </w:r>
    </w:p>
    <w:p w:rsidR="00646D68" w:rsidRDefault="009C0A6A" w:rsidP="000E65D7">
      <w:pPr>
        <w:pStyle w:val="Liststycke"/>
        <w:numPr>
          <w:ilvl w:val="0"/>
          <w:numId w:val="2"/>
        </w:numPr>
        <w:rPr>
          <w:sz w:val="22"/>
          <w:szCs w:val="22"/>
        </w:rPr>
      </w:pPr>
      <w:r w:rsidRPr="00C8677F">
        <w:rPr>
          <w:sz w:val="22"/>
          <w:szCs w:val="22"/>
        </w:rPr>
        <w:t xml:space="preserve">Leverantören </w:t>
      </w:r>
      <w:r w:rsidR="00646D68" w:rsidRPr="00C8677F">
        <w:rPr>
          <w:sz w:val="22"/>
          <w:szCs w:val="22"/>
        </w:rPr>
        <w:t xml:space="preserve">ska ha en god social </w:t>
      </w:r>
      <w:r w:rsidR="00646D68">
        <w:rPr>
          <w:sz w:val="22"/>
          <w:szCs w:val="22"/>
        </w:rPr>
        <w:t xml:space="preserve">förmåga att kommunicera med personer som befinner sig i en utsatt situation </w:t>
      </w:r>
    </w:p>
    <w:p w:rsidR="00E33456" w:rsidRDefault="009C0A6A" w:rsidP="000E65D7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Åt</w:t>
      </w:r>
      <w:r w:rsidR="00E33456">
        <w:rPr>
          <w:sz w:val="22"/>
          <w:szCs w:val="22"/>
        </w:rPr>
        <w:t xml:space="preserve">gärderna ska utföras enligt </w:t>
      </w:r>
      <w:r w:rsidR="00E33456" w:rsidRPr="00C8677F">
        <w:rPr>
          <w:sz w:val="22"/>
          <w:szCs w:val="22"/>
        </w:rPr>
        <w:t xml:space="preserve">rådande </w:t>
      </w:r>
      <w:r w:rsidR="0088617D" w:rsidRPr="00C8677F">
        <w:rPr>
          <w:sz w:val="22"/>
          <w:szCs w:val="22"/>
        </w:rPr>
        <w:t>bygglagsstiftning</w:t>
      </w:r>
      <w:r w:rsidR="00E33456" w:rsidRPr="00C8677F">
        <w:rPr>
          <w:sz w:val="22"/>
          <w:szCs w:val="22"/>
        </w:rPr>
        <w:t xml:space="preserve"> </w:t>
      </w:r>
      <w:r w:rsidRPr="00C8677F">
        <w:rPr>
          <w:sz w:val="22"/>
          <w:szCs w:val="22"/>
        </w:rPr>
        <w:t xml:space="preserve">och utifrån </w:t>
      </w:r>
      <w:r w:rsidR="00E33456">
        <w:rPr>
          <w:sz w:val="22"/>
          <w:szCs w:val="22"/>
        </w:rPr>
        <w:t>handläggarens beställning</w:t>
      </w:r>
    </w:p>
    <w:p w:rsidR="009C0A6A" w:rsidRDefault="009C0A6A" w:rsidP="000E65D7">
      <w:pPr>
        <w:pStyle w:val="Liststycke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Vid eventuell</w:t>
      </w:r>
      <w:r w:rsidR="00B34544">
        <w:rPr>
          <w:sz w:val="22"/>
          <w:szCs w:val="22"/>
        </w:rPr>
        <w:t>a fel ska rättelser göras skyndsamt</w:t>
      </w:r>
    </w:p>
    <w:p w:rsidR="000E65D7" w:rsidRDefault="000E65D7" w:rsidP="00B46497">
      <w:pPr>
        <w:ind w:left="567"/>
        <w:rPr>
          <w:sz w:val="22"/>
          <w:szCs w:val="22"/>
        </w:rPr>
      </w:pPr>
    </w:p>
    <w:p w:rsidR="00B46497" w:rsidRPr="00D86DCA" w:rsidRDefault="00B46497" w:rsidP="00B46497">
      <w:pPr>
        <w:ind w:left="567"/>
        <w:rPr>
          <w:sz w:val="22"/>
          <w:szCs w:val="22"/>
        </w:rPr>
      </w:pPr>
      <w:r w:rsidRPr="00D86DCA">
        <w:rPr>
          <w:sz w:val="22"/>
          <w:szCs w:val="22"/>
        </w:rPr>
        <w:t>Leverantören ska inneha F-skatt och vara fri från skulder för skatter och sociala avgifter.</w:t>
      </w:r>
    </w:p>
    <w:p w:rsidR="000C7C11" w:rsidRPr="00D86DCA" w:rsidRDefault="000C7C11" w:rsidP="00646D68">
      <w:pPr>
        <w:ind w:left="0"/>
        <w:rPr>
          <w:sz w:val="22"/>
          <w:szCs w:val="22"/>
        </w:rPr>
      </w:pPr>
    </w:p>
    <w:p w:rsidR="00B46497" w:rsidRPr="00D86DCA" w:rsidRDefault="000C7C11" w:rsidP="00E77819">
      <w:pPr>
        <w:ind w:left="567"/>
        <w:rPr>
          <w:sz w:val="22"/>
          <w:szCs w:val="22"/>
        </w:rPr>
      </w:pPr>
      <w:r w:rsidRPr="00D86DCA">
        <w:rPr>
          <w:sz w:val="22"/>
          <w:szCs w:val="22"/>
        </w:rPr>
        <w:t>Anbudet som uppfyller samtliga ska-krav ovan samt har lägst pris kommer att antas. Vid flera inkomna anbud</w:t>
      </w:r>
      <w:r w:rsidR="00547184">
        <w:rPr>
          <w:sz w:val="22"/>
          <w:szCs w:val="22"/>
        </w:rPr>
        <w:t xml:space="preserve"> med samma pris kommer den enskilde att avgöra vilken leverantör som får uppdraget.</w:t>
      </w:r>
    </w:p>
    <w:p w:rsidR="00B46497" w:rsidRPr="00D86DCA" w:rsidRDefault="00B46497" w:rsidP="00E77819">
      <w:pPr>
        <w:ind w:left="567"/>
        <w:rPr>
          <w:sz w:val="22"/>
          <w:szCs w:val="22"/>
        </w:rPr>
      </w:pPr>
    </w:p>
    <w:p w:rsidR="00CD6FBB" w:rsidRDefault="00CD6FBB" w:rsidP="000C7C11">
      <w:pPr>
        <w:ind w:left="567"/>
        <w:rPr>
          <w:sz w:val="22"/>
          <w:szCs w:val="22"/>
        </w:rPr>
      </w:pPr>
    </w:p>
    <w:p w:rsidR="00CD6FBB" w:rsidRDefault="00CD6FBB" w:rsidP="000C7C11">
      <w:pPr>
        <w:ind w:left="567"/>
        <w:rPr>
          <w:sz w:val="22"/>
          <w:szCs w:val="22"/>
        </w:rPr>
      </w:pPr>
    </w:p>
    <w:p w:rsidR="00CD6FBB" w:rsidRDefault="00CD6FBB" w:rsidP="000C7C11">
      <w:pPr>
        <w:ind w:left="567"/>
        <w:rPr>
          <w:sz w:val="22"/>
          <w:szCs w:val="22"/>
        </w:rPr>
      </w:pPr>
    </w:p>
    <w:p w:rsidR="00CD6FBB" w:rsidRDefault="00CD6FBB" w:rsidP="000C7C11">
      <w:pPr>
        <w:ind w:left="567"/>
        <w:rPr>
          <w:sz w:val="22"/>
          <w:szCs w:val="22"/>
        </w:rPr>
      </w:pPr>
    </w:p>
    <w:p w:rsidR="00D86DCA" w:rsidRPr="00D86DCA" w:rsidRDefault="00D86DCA" w:rsidP="000C7C11">
      <w:pPr>
        <w:ind w:left="567"/>
        <w:rPr>
          <w:sz w:val="22"/>
          <w:szCs w:val="22"/>
        </w:rPr>
      </w:pPr>
      <w:r w:rsidRPr="00D86DCA">
        <w:rPr>
          <w:sz w:val="22"/>
          <w:szCs w:val="22"/>
        </w:rPr>
        <w:t xml:space="preserve">Frågor kan ställas till </w:t>
      </w:r>
      <w:hyperlink r:id="rId8" w:history="1">
        <w:r w:rsidR="00C8677F" w:rsidRPr="00CE21CF">
          <w:rPr>
            <w:rStyle w:val="Hyperlnk"/>
            <w:sz w:val="22"/>
            <w:szCs w:val="22"/>
          </w:rPr>
          <w:t>xxxxx.xxxx@osthammar.se</w:t>
        </w:r>
      </w:hyperlink>
      <w:r w:rsidRPr="00D86DCA">
        <w:rPr>
          <w:sz w:val="22"/>
          <w:szCs w:val="22"/>
        </w:rPr>
        <w:t xml:space="preserve"> Svar på ev</w:t>
      </w:r>
      <w:r w:rsidR="00514313">
        <w:rPr>
          <w:sz w:val="22"/>
          <w:szCs w:val="22"/>
        </w:rPr>
        <w:t>entuella</w:t>
      </w:r>
      <w:r w:rsidRPr="00D86DCA">
        <w:rPr>
          <w:sz w:val="22"/>
          <w:szCs w:val="22"/>
        </w:rPr>
        <w:t xml:space="preserve"> frågor kommer att delges samtliga tillfrågade leverantörer.</w:t>
      </w:r>
    </w:p>
    <w:p w:rsidR="00D86DCA" w:rsidRPr="00D86DCA" w:rsidRDefault="00D86DCA" w:rsidP="000C7C11">
      <w:pPr>
        <w:ind w:left="567"/>
        <w:rPr>
          <w:sz w:val="22"/>
          <w:szCs w:val="22"/>
        </w:rPr>
      </w:pPr>
    </w:p>
    <w:p w:rsidR="00CD6FBB" w:rsidRDefault="00B46497" w:rsidP="000C7C11">
      <w:pPr>
        <w:ind w:left="567"/>
        <w:rPr>
          <w:sz w:val="22"/>
          <w:szCs w:val="22"/>
        </w:rPr>
      </w:pPr>
      <w:r w:rsidRPr="00D86DCA">
        <w:rPr>
          <w:sz w:val="22"/>
          <w:szCs w:val="22"/>
        </w:rPr>
        <w:t>Anbudet ska ha inkommit senast</w:t>
      </w:r>
      <w:r w:rsidR="00C8677F">
        <w:rPr>
          <w:sz w:val="22"/>
          <w:szCs w:val="22"/>
        </w:rPr>
        <w:t xml:space="preserve"> </w:t>
      </w:r>
      <w:r w:rsidR="00CD6FBB">
        <w:rPr>
          <w:color w:val="0070C0"/>
          <w:sz w:val="22"/>
          <w:szCs w:val="22"/>
        </w:rPr>
        <w:t>20__-__-__</w:t>
      </w:r>
      <w:r w:rsidR="000C7C11" w:rsidRPr="00D86DCA">
        <w:rPr>
          <w:sz w:val="22"/>
          <w:szCs w:val="22"/>
        </w:rPr>
        <w:t>.</w:t>
      </w:r>
      <w:r w:rsidR="00D86DCA" w:rsidRPr="00D86DCA">
        <w:rPr>
          <w:sz w:val="22"/>
          <w:szCs w:val="22"/>
        </w:rPr>
        <w:t xml:space="preserve"> </w:t>
      </w:r>
    </w:p>
    <w:p w:rsidR="00CD6FBB" w:rsidRDefault="00CD6FBB" w:rsidP="000C7C11">
      <w:pPr>
        <w:ind w:left="567"/>
        <w:rPr>
          <w:sz w:val="22"/>
          <w:szCs w:val="22"/>
        </w:rPr>
      </w:pPr>
    </w:p>
    <w:p w:rsidR="000C7C11" w:rsidRPr="00D86DCA" w:rsidRDefault="000C7C11" w:rsidP="000C7C11">
      <w:pPr>
        <w:ind w:left="567"/>
        <w:rPr>
          <w:sz w:val="22"/>
          <w:szCs w:val="22"/>
        </w:rPr>
      </w:pPr>
      <w:r w:rsidRPr="00D86DCA">
        <w:rPr>
          <w:sz w:val="22"/>
          <w:szCs w:val="22"/>
        </w:rPr>
        <w:t>Välkommen med ditt anbud!</w:t>
      </w:r>
    </w:p>
    <w:p w:rsidR="000C7C11" w:rsidRPr="00D86DCA" w:rsidRDefault="000C7C11" w:rsidP="00E77819">
      <w:pPr>
        <w:ind w:left="567"/>
        <w:rPr>
          <w:sz w:val="22"/>
          <w:szCs w:val="22"/>
        </w:rPr>
      </w:pPr>
    </w:p>
    <w:p w:rsidR="000C7C11" w:rsidRPr="00D86DCA" w:rsidRDefault="000C7C11" w:rsidP="00E77819">
      <w:pPr>
        <w:ind w:left="567"/>
        <w:rPr>
          <w:sz w:val="22"/>
          <w:szCs w:val="22"/>
        </w:rPr>
      </w:pPr>
    </w:p>
    <w:p w:rsidR="000C7C11" w:rsidRPr="00D86DCA" w:rsidRDefault="000C7C11" w:rsidP="00E77819">
      <w:pPr>
        <w:ind w:left="567"/>
        <w:rPr>
          <w:sz w:val="22"/>
          <w:szCs w:val="22"/>
        </w:rPr>
      </w:pPr>
      <w:r w:rsidRPr="00D86DCA">
        <w:rPr>
          <w:sz w:val="22"/>
          <w:szCs w:val="22"/>
        </w:rPr>
        <w:t>Med vänlig hälsning</w:t>
      </w:r>
    </w:p>
    <w:p w:rsidR="00AF78BD" w:rsidRDefault="00CD6FBB" w:rsidP="005E4AA8">
      <w:pPr>
        <w:ind w:left="0"/>
        <w:rPr>
          <w:i/>
          <w:color w:val="0070C0"/>
          <w:sz w:val="22"/>
          <w:szCs w:val="22"/>
        </w:rPr>
      </w:pPr>
      <w:r>
        <w:rPr>
          <w:sz w:val="22"/>
          <w:szCs w:val="22"/>
        </w:rPr>
        <w:t xml:space="preserve">           </w:t>
      </w:r>
      <w:r>
        <w:rPr>
          <w:i/>
          <w:color w:val="0070C0"/>
          <w:sz w:val="22"/>
          <w:szCs w:val="22"/>
        </w:rPr>
        <w:t>N.N.</w:t>
      </w:r>
    </w:p>
    <w:p w:rsidR="00CD6FBB" w:rsidRPr="00CD6FBB" w:rsidRDefault="00CD6FBB" w:rsidP="005E4AA8">
      <w:pPr>
        <w:ind w:left="0"/>
        <w:rPr>
          <w:rFonts w:asciiTheme="minorHAnsi" w:hAnsiTheme="minorHAnsi"/>
        </w:rPr>
      </w:pPr>
      <w:r>
        <w:rPr>
          <w:sz w:val="22"/>
          <w:szCs w:val="22"/>
        </w:rPr>
        <w:t xml:space="preserve">           Socialchef/ sektorchef Omsorg</w:t>
      </w:r>
      <w:bookmarkStart w:id="0" w:name="_GoBack"/>
      <w:bookmarkEnd w:id="0"/>
    </w:p>
    <w:p w:rsidR="008513FB" w:rsidRDefault="008513FB">
      <w:pPr>
        <w:spacing w:line="240" w:lineRule="auto"/>
        <w:ind w:left="0" w:right="0"/>
        <w:rPr>
          <w:rFonts w:ascii="Arial" w:hAnsi="Arial" w:cs="Arial"/>
          <w:b/>
          <w:sz w:val="40"/>
          <w:szCs w:val="40"/>
        </w:rPr>
      </w:pPr>
    </w:p>
    <w:sectPr w:rsidR="008513FB" w:rsidSect="00AF78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22" w:right="1417" w:bottom="2269" w:left="1417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CC6" w:rsidRDefault="009A3CC6" w:rsidP="00094CFA">
      <w:r>
        <w:separator/>
      </w:r>
    </w:p>
  </w:endnote>
  <w:endnote w:type="continuationSeparator" w:id="0">
    <w:p w:rsidR="009A3CC6" w:rsidRDefault="009A3CC6" w:rsidP="0009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Sans-Light">
    <w:altName w:val="Gill Sans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51" w:rsidRDefault="0017225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66" w:rsidRDefault="00223166" w:rsidP="00375775">
    <w:pPr>
      <w:ind w:left="-709"/>
    </w:pPr>
    <w:r>
      <w:rPr>
        <w:noProof/>
      </w:rPr>
      <w:drawing>
        <wp:inline distT="0" distB="0" distL="0" distR="0" wp14:anchorId="4CCC3C60" wp14:editId="6AC7FAE8">
          <wp:extent cx="6712191" cy="72303"/>
          <wp:effectExtent l="0" t="0" r="0" b="4445"/>
          <wp:docPr id="8" name="Bild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12191" cy="7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23166" w:rsidRDefault="00223166" w:rsidP="00094CFA"/>
  <w:tbl>
    <w:tblPr>
      <w:tblStyle w:val="Tabellrutnt"/>
      <w:tblW w:w="10716" w:type="dxa"/>
      <w:tblInd w:w="-709" w:type="dxa"/>
      <w:tblLook w:val="04A0" w:firstRow="1" w:lastRow="0" w:firstColumn="1" w:lastColumn="0" w:noHBand="0" w:noVBand="1"/>
    </w:tblPr>
    <w:tblGrid>
      <w:gridCol w:w="1901"/>
      <w:gridCol w:w="2161"/>
      <w:gridCol w:w="2648"/>
      <w:gridCol w:w="2048"/>
      <w:gridCol w:w="1958"/>
    </w:tblGrid>
    <w:tr w:rsidR="00223166" w:rsidRPr="00455D2B" w:rsidTr="00172251">
      <w:trPr>
        <w:trHeight w:val="1002"/>
      </w:trPr>
      <w:tc>
        <w:tcPr>
          <w:tcW w:w="1901" w:type="dxa"/>
        </w:tcPr>
        <w:p w:rsidR="00223166" w:rsidRPr="0075681C" w:rsidRDefault="00223166" w:rsidP="00375775">
          <w:pPr>
            <w:pStyle w:val="Underrubrik"/>
            <w:ind w:left="-108"/>
          </w:pPr>
          <w:r w:rsidRPr="0075681C">
            <w:rPr>
              <w:rFonts w:hint="eastAsia"/>
            </w:rPr>
            <w:t>Postadress</w:t>
          </w:r>
        </w:p>
        <w:p w:rsidR="00223166" w:rsidRPr="0075681C" w:rsidRDefault="00172251" w:rsidP="00375775">
          <w:pPr>
            <w:pStyle w:val="Allmntstyckeformat"/>
            <w:ind w:left="-108"/>
            <w:rPr>
              <w:rStyle w:val="Diskretbetoning"/>
            </w:rPr>
          </w:pPr>
          <w:r>
            <w:rPr>
              <w:rStyle w:val="Diskretbetoning"/>
            </w:rPr>
            <w:t>Box 3</w:t>
          </w:r>
          <w:r w:rsidR="00223166" w:rsidRPr="0075681C">
            <w:rPr>
              <w:rStyle w:val="Diskretbetoning"/>
            </w:rPr>
            <w:t>6</w:t>
          </w:r>
        </w:p>
        <w:p w:rsidR="00223166" w:rsidRPr="00455D2B" w:rsidRDefault="00223166" w:rsidP="00375775">
          <w:pPr>
            <w:pStyle w:val="Allmntstyckeformat"/>
            <w:ind w:left="-108"/>
            <w:rPr>
              <w:rFonts w:ascii="GillSans-Light" w:hAnsi="GillSans-Light" w:cs="GillSans-Light"/>
              <w:sz w:val="18"/>
              <w:szCs w:val="18"/>
            </w:rPr>
          </w:pPr>
          <w:r w:rsidRPr="0075681C">
            <w:rPr>
              <w:rStyle w:val="Diskretbetoning"/>
            </w:rPr>
            <w:t>742 21 Östhammar</w:t>
          </w:r>
        </w:p>
      </w:tc>
      <w:tc>
        <w:tcPr>
          <w:tcW w:w="2161" w:type="dxa"/>
        </w:tcPr>
        <w:p w:rsidR="00223166" w:rsidRDefault="00223166" w:rsidP="00094CFA">
          <w:pPr>
            <w:pStyle w:val="Underrubrik"/>
          </w:pPr>
          <w:r>
            <w:rPr>
              <w:rFonts w:hint="eastAsia"/>
            </w:rPr>
            <w:t>Bes</w:t>
          </w:r>
          <w:r>
            <w:t>ö</w:t>
          </w:r>
          <w:r>
            <w:rPr>
              <w:rFonts w:hint="eastAsia"/>
            </w:rPr>
            <w:t>ksadress</w:t>
          </w:r>
        </w:p>
        <w:p w:rsidR="00223166" w:rsidRPr="0075681C" w:rsidRDefault="006B52D9" w:rsidP="00094CFA">
          <w:pPr>
            <w:pStyle w:val="Allmntstyckeformat"/>
            <w:rPr>
              <w:rStyle w:val="Diskretbetoning"/>
            </w:rPr>
          </w:pPr>
          <w:r>
            <w:rPr>
              <w:rStyle w:val="Diskretbetoning"/>
            </w:rPr>
            <w:t>Kyrkogatan 14</w:t>
          </w:r>
        </w:p>
        <w:p w:rsidR="00223166" w:rsidRPr="0075681C" w:rsidRDefault="006B52D9" w:rsidP="00094CFA">
          <w:pPr>
            <w:pStyle w:val="Allmntstyckeformat"/>
            <w:rPr>
              <w:rStyle w:val="Diskretbetoning"/>
            </w:rPr>
          </w:pPr>
          <w:r>
            <w:rPr>
              <w:rStyle w:val="Diskretbetoning"/>
            </w:rPr>
            <w:t>742 31</w:t>
          </w:r>
          <w:r w:rsidR="00223166" w:rsidRPr="0075681C">
            <w:rPr>
              <w:rStyle w:val="Diskretbetoning"/>
            </w:rPr>
            <w:t xml:space="preserve"> Östhammar</w:t>
          </w:r>
        </w:p>
        <w:p w:rsidR="00223166" w:rsidRPr="00455D2B" w:rsidRDefault="00223166" w:rsidP="00094CFA">
          <w:pPr>
            <w:pStyle w:val="Allmntstyckeformat"/>
          </w:pPr>
        </w:p>
      </w:tc>
      <w:tc>
        <w:tcPr>
          <w:tcW w:w="2648" w:type="dxa"/>
        </w:tcPr>
        <w:p w:rsidR="00223166" w:rsidRDefault="00223166" w:rsidP="00094CFA">
          <w:pPr>
            <w:pStyle w:val="Underrubrik"/>
          </w:pPr>
          <w:r>
            <w:rPr>
              <w:rFonts w:hint="eastAsia"/>
            </w:rPr>
            <w:t>Telefon</w:t>
          </w:r>
        </w:p>
        <w:p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+46 (0) 173 860 00</w:t>
          </w:r>
        </w:p>
        <w:p w:rsidR="00223166" w:rsidRDefault="0053522B" w:rsidP="00094CFA">
          <w:pPr>
            <w:pStyle w:val="Underrubrik"/>
          </w:pPr>
          <w:r>
            <w:t>E-POST</w:t>
          </w:r>
        </w:p>
        <w:p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kommunen@osthammar.se</w:t>
          </w:r>
        </w:p>
        <w:p w:rsidR="00223166" w:rsidRPr="00455D2B" w:rsidRDefault="0053522B" w:rsidP="00094CFA">
          <w:pPr>
            <w:pStyle w:val="Allmntstyckeformat"/>
            <w:rPr>
              <w:rFonts w:ascii="GillSans-Light" w:hAnsi="GillSans-Light" w:cs="GillSans-Light"/>
              <w:sz w:val="18"/>
              <w:szCs w:val="18"/>
            </w:rPr>
          </w:pPr>
          <w:r>
            <w:rPr>
              <w:rStyle w:val="Diskretbetoning"/>
            </w:rPr>
            <w:t>www.osthammar.se</w:t>
          </w:r>
        </w:p>
      </w:tc>
      <w:tc>
        <w:tcPr>
          <w:tcW w:w="2048" w:type="dxa"/>
        </w:tcPr>
        <w:p w:rsidR="00223166" w:rsidRPr="00065D1D" w:rsidRDefault="00223166" w:rsidP="00094CFA">
          <w:pPr>
            <w:pStyle w:val="Underrubrik"/>
            <w:rPr>
              <w:lang w:val="en-US"/>
            </w:rPr>
          </w:pPr>
          <w:r w:rsidRPr="00065D1D">
            <w:rPr>
              <w:rFonts w:hint="eastAsia"/>
              <w:lang w:val="en-US"/>
            </w:rPr>
            <w:t>Org.nummer</w:t>
          </w:r>
        </w:p>
        <w:p w:rsidR="00223166" w:rsidRPr="00065D1D" w:rsidRDefault="00223166" w:rsidP="00094CFA">
          <w:pPr>
            <w:pStyle w:val="Allmntstyckeformat"/>
            <w:rPr>
              <w:rStyle w:val="Diskretbetoning"/>
              <w:lang w:val="en-US"/>
            </w:rPr>
          </w:pPr>
          <w:r w:rsidRPr="00065D1D">
            <w:rPr>
              <w:rStyle w:val="Diskretbetoning"/>
              <w:lang w:val="en-US"/>
            </w:rPr>
            <w:t>212000–0290</w:t>
          </w:r>
        </w:p>
        <w:p w:rsidR="00223166" w:rsidRPr="00065D1D" w:rsidRDefault="00223166" w:rsidP="00094CFA">
          <w:pPr>
            <w:pStyle w:val="Underrubrik"/>
            <w:rPr>
              <w:rFonts w:ascii="GillSans-Light" w:hAnsi="GillSans-Light" w:cs="GillSans-Light"/>
              <w:sz w:val="18"/>
              <w:szCs w:val="18"/>
              <w:lang w:val="en-US"/>
            </w:rPr>
          </w:pPr>
          <w:r w:rsidRPr="00065D1D">
            <w:rPr>
              <w:rFonts w:hint="eastAsia"/>
              <w:lang w:val="en-US"/>
            </w:rPr>
            <w:t>V.A.T. No</w:t>
          </w:r>
        </w:p>
        <w:p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SE212000029001</w:t>
          </w:r>
        </w:p>
        <w:p w:rsidR="00223166" w:rsidRPr="00455D2B" w:rsidRDefault="00223166" w:rsidP="00094CFA">
          <w:pPr>
            <w:pStyle w:val="Allmntstyckeformat"/>
          </w:pPr>
        </w:p>
      </w:tc>
      <w:tc>
        <w:tcPr>
          <w:tcW w:w="1958" w:type="dxa"/>
        </w:tcPr>
        <w:p w:rsidR="00223166" w:rsidRDefault="00223166" w:rsidP="00094CFA">
          <w:pPr>
            <w:pStyle w:val="Underrubrik"/>
          </w:pPr>
          <w:r>
            <w:rPr>
              <w:rFonts w:hint="eastAsia"/>
            </w:rPr>
            <w:t>Bankgiro</w:t>
          </w:r>
        </w:p>
        <w:p w:rsidR="00223166" w:rsidRPr="0075681C" w:rsidRDefault="00223166" w:rsidP="00094CFA">
          <w:pPr>
            <w:pStyle w:val="Allmntstyckeformat"/>
            <w:rPr>
              <w:rStyle w:val="Diskretbetoning"/>
            </w:rPr>
          </w:pPr>
          <w:r w:rsidRPr="0075681C">
            <w:rPr>
              <w:rStyle w:val="Diskretbetoning"/>
            </w:rPr>
            <w:t>233–1361</w:t>
          </w:r>
        </w:p>
        <w:p w:rsidR="00223166" w:rsidRPr="00455D2B" w:rsidRDefault="00223166" w:rsidP="00094CFA">
          <w:pPr>
            <w:pStyle w:val="Allmntstyckeformat"/>
          </w:pPr>
        </w:p>
      </w:tc>
    </w:tr>
  </w:tbl>
  <w:p w:rsidR="00223166" w:rsidRDefault="00223166" w:rsidP="00094CF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51" w:rsidRDefault="0017225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CC6" w:rsidRDefault="009A3CC6" w:rsidP="00094CFA">
      <w:r>
        <w:separator/>
      </w:r>
    </w:p>
  </w:footnote>
  <w:footnote w:type="continuationSeparator" w:id="0">
    <w:p w:rsidR="009A3CC6" w:rsidRDefault="009A3CC6" w:rsidP="0009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51" w:rsidRDefault="0017225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166" w:rsidRDefault="00223166" w:rsidP="00CD065B">
    <w:pPr>
      <w:pStyle w:val="Sidhuvud"/>
      <w:ind w:left="-709"/>
    </w:pPr>
    <w:r>
      <w:rPr>
        <w:noProof/>
      </w:rPr>
      <w:drawing>
        <wp:inline distT="0" distB="0" distL="0" distR="0" wp14:anchorId="08647473" wp14:editId="4CAF5B48">
          <wp:extent cx="1596008" cy="495935"/>
          <wp:effectExtent l="0" t="0" r="4445" b="12065"/>
          <wp:docPr id="7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96008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251" w:rsidRDefault="001722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473C7"/>
    <w:multiLevelType w:val="hybridMultilevel"/>
    <w:tmpl w:val="AFEC8E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35D27"/>
    <w:multiLevelType w:val="hybridMultilevel"/>
    <w:tmpl w:val="FA7270B2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F88627C"/>
    <w:multiLevelType w:val="hybridMultilevel"/>
    <w:tmpl w:val="E8D0F4F0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C6"/>
    <w:rsid w:val="00032C70"/>
    <w:rsid w:val="000469FA"/>
    <w:rsid w:val="00065D1D"/>
    <w:rsid w:val="00082F8D"/>
    <w:rsid w:val="00084CCB"/>
    <w:rsid w:val="00094CFA"/>
    <w:rsid w:val="000C7C11"/>
    <w:rsid w:val="000E65D7"/>
    <w:rsid w:val="00172251"/>
    <w:rsid w:val="00196E7C"/>
    <w:rsid w:val="002228E1"/>
    <w:rsid w:val="00223166"/>
    <w:rsid w:val="00284595"/>
    <w:rsid w:val="002F77E4"/>
    <w:rsid w:val="00351489"/>
    <w:rsid w:val="00375775"/>
    <w:rsid w:val="003E7CAC"/>
    <w:rsid w:val="00455D2B"/>
    <w:rsid w:val="004729FD"/>
    <w:rsid w:val="004F10AA"/>
    <w:rsid w:val="00514313"/>
    <w:rsid w:val="0053522B"/>
    <w:rsid w:val="00547184"/>
    <w:rsid w:val="005B1336"/>
    <w:rsid w:val="005C4A47"/>
    <w:rsid w:val="005E4AA8"/>
    <w:rsid w:val="006314AD"/>
    <w:rsid w:val="00646D68"/>
    <w:rsid w:val="006533F6"/>
    <w:rsid w:val="006B52D9"/>
    <w:rsid w:val="006D6A71"/>
    <w:rsid w:val="00755D56"/>
    <w:rsid w:val="0075681C"/>
    <w:rsid w:val="007F5DA1"/>
    <w:rsid w:val="008513FB"/>
    <w:rsid w:val="00865C3D"/>
    <w:rsid w:val="0088617D"/>
    <w:rsid w:val="009157A0"/>
    <w:rsid w:val="00937F51"/>
    <w:rsid w:val="00953D72"/>
    <w:rsid w:val="009953C8"/>
    <w:rsid w:val="009A3CC6"/>
    <w:rsid w:val="009C0A6A"/>
    <w:rsid w:val="009C5332"/>
    <w:rsid w:val="009F0644"/>
    <w:rsid w:val="00A030BA"/>
    <w:rsid w:val="00AA0BFB"/>
    <w:rsid w:val="00AC2EDF"/>
    <w:rsid w:val="00AD677A"/>
    <w:rsid w:val="00AF78BD"/>
    <w:rsid w:val="00B33AB4"/>
    <w:rsid w:val="00B34544"/>
    <w:rsid w:val="00B46497"/>
    <w:rsid w:val="00B76D29"/>
    <w:rsid w:val="00B845BA"/>
    <w:rsid w:val="00BC50F0"/>
    <w:rsid w:val="00C23124"/>
    <w:rsid w:val="00C25049"/>
    <w:rsid w:val="00C827D0"/>
    <w:rsid w:val="00C8677F"/>
    <w:rsid w:val="00CD065B"/>
    <w:rsid w:val="00CD6FBB"/>
    <w:rsid w:val="00D415F0"/>
    <w:rsid w:val="00D86DCA"/>
    <w:rsid w:val="00E33456"/>
    <w:rsid w:val="00E71832"/>
    <w:rsid w:val="00E77819"/>
    <w:rsid w:val="00ED5141"/>
    <w:rsid w:val="00EE0C1B"/>
    <w:rsid w:val="00F0158A"/>
    <w:rsid w:val="00F049DC"/>
    <w:rsid w:val="00F4384B"/>
    <w:rsid w:val="00F64E6B"/>
    <w:rsid w:val="00F94EB8"/>
    <w:rsid w:val="00FA11C2"/>
    <w:rsid w:val="00FE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7809F1A"/>
  <w14:defaultImageDpi w14:val="300"/>
  <w15:docId w15:val="{79E4B15B-5096-4822-AC85-20EDD3C7B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text1"/>
    <w:qFormat/>
    <w:rsid w:val="00094CFA"/>
    <w:pPr>
      <w:spacing w:line="276" w:lineRule="auto"/>
      <w:ind w:left="426" w:right="284"/>
    </w:pPr>
    <w:rPr>
      <w:rFonts w:ascii="Times" w:hAnsi="Time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F10AA"/>
  </w:style>
  <w:style w:type="paragraph" w:styleId="Sidfot">
    <w:name w:val="footer"/>
    <w:basedOn w:val="Normal"/>
    <w:link w:val="SidfotChar"/>
    <w:uiPriority w:val="99"/>
    <w:unhideWhenUsed/>
    <w:rsid w:val="004F10A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F10AA"/>
  </w:style>
  <w:style w:type="paragraph" w:styleId="Ballongtext">
    <w:name w:val="Balloon Text"/>
    <w:basedOn w:val="Normal"/>
    <w:link w:val="BallongtextChar"/>
    <w:uiPriority w:val="99"/>
    <w:semiHidden/>
    <w:unhideWhenUsed/>
    <w:rsid w:val="004F10AA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F10AA"/>
    <w:rPr>
      <w:rFonts w:ascii="Lucida Grande" w:hAnsi="Lucida Grande" w:cs="Lucida Grande"/>
      <w:sz w:val="18"/>
      <w:szCs w:val="18"/>
    </w:rPr>
  </w:style>
  <w:style w:type="paragraph" w:customStyle="1" w:styleId="Allmntstyckeformat">
    <w:name w:val="[Allmänt styckeformat]"/>
    <w:basedOn w:val="Normal"/>
    <w:uiPriority w:val="99"/>
    <w:rsid w:val="00455D2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rutnt">
    <w:name w:val="Table Grid"/>
    <w:basedOn w:val="Normaltabell"/>
    <w:uiPriority w:val="59"/>
    <w:rsid w:val="00455D2B"/>
    <w:tblPr/>
    <w:tcPr>
      <w:shd w:val="clear" w:color="auto" w:fill="auto"/>
    </w:tcPr>
  </w:style>
  <w:style w:type="paragraph" w:styleId="Underrubrik">
    <w:name w:val="Subtitle"/>
    <w:aliases w:val="Rubrik sidfot"/>
    <w:basedOn w:val="Allmntstyckeformat"/>
    <w:next w:val="Normal"/>
    <w:link w:val="UnderrubrikChar"/>
    <w:uiPriority w:val="11"/>
    <w:qFormat/>
    <w:rsid w:val="0075681C"/>
    <w:rPr>
      <w:rFonts w:ascii="Arial" w:hAnsi="Arial" w:cs="Arial"/>
      <w:b/>
      <w:bCs/>
      <w:caps/>
      <w:spacing w:val="5"/>
      <w:sz w:val="14"/>
      <w:szCs w:val="14"/>
    </w:rPr>
  </w:style>
  <w:style w:type="character" w:customStyle="1" w:styleId="UnderrubrikChar">
    <w:name w:val="Underrubrik Char"/>
    <w:aliases w:val="Rubrik sidfot Char"/>
    <w:basedOn w:val="Standardstycketeckensnitt"/>
    <w:link w:val="Underrubrik"/>
    <w:uiPriority w:val="11"/>
    <w:rsid w:val="0075681C"/>
    <w:rPr>
      <w:rFonts w:ascii="Arial" w:hAnsi="Arial" w:cs="Arial"/>
      <w:b/>
      <w:bCs/>
      <w:caps/>
      <w:color w:val="000000"/>
      <w:spacing w:val="5"/>
      <w:sz w:val="14"/>
      <w:szCs w:val="14"/>
    </w:rPr>
  </w:style>
  <w:style w:type="character" w:styleId="Diskretbetoning">
    <w:name w:val="Subtle Emphasis"/>
    <w:aliases w:val="Bröd sidfot"/>
    <w:uiPriority w:val="19"/>
    <w:qFormat/>
    <w:rsid w:val="0075681C"/>
    <w:rPr>
      <w:rFonts w:ascii="Arial" w:hAnsi="Arial" w:cs="Arial"/>
      <w:spacing w:val="0"/>
      <w:position w:val="0"/>
      <w:sz w:val="14"/>
      <w:szCs w:val="14"/>
    </w:rPr>
  </w:style>
  <w:style w:type="paragraph" w:styleId="Rubrik">
    <w:name w:val="Title"/>
    <w:basedOn w:val="Normal"/>
    <w:next w:val="Normal"/>
    <w:link w:val="RubrikChar"/>
    <w:uiPriority w:val="10"/>
    <w:qFormat/>
    <w:rsid w:val="00094CFA"/>
    <w:rPr>
      <w:rFonts w:ascii="Arial" w:hAnsi="Arial" w:cs="Arial"/>
      <w:sz w:val="44"/>
      <w:szCs w:val="44"/>
    </w:rPr>
  </w:style>
  <w:style w:type="paragraph" w:customStyle="1" w:styleId="LitenrubrikVersal">
    <w:name w:val="Liten rubrik Versal"/>
    <w:basedOn w:val="Normal"/>
    <w:qFormat/>
    <w:rsid w:val="00F94EB8"/>
    <w:pPr>
      <w:spacing w:after="120" w:line="360" w:lineRule="auto"/>
      <w:ind w:left="425"/>
    </w:pPr>
    <w:rPr>
      <w:rFonts w:ascii="Arial" w:hAnsi="Arial" w:cs="Arial"/>
      <w:spacing w:val="18"/>
      <w:sz w:val="18"/>
      <w:szCs w:val="20"/>
    </w:rPr>
  </w:style>
  <w:style w:type="character" w:customStyle="1" w:styleId="RubrikChar">
    <w:name w:val="Rubrik Char"/>
    <w:basedOn w:val="Standardstycketeckensnitt"/>
    <w:link w:val="Rubrik"/>
    <w:uiPriority w:val="10"/>
    <w:rsid w:val="00094CFA"/>
    <w:rPr>
      <w:rFonts w:ascii="Arial" w:hAnsi="Arial" w:cs="Arial"/>
      <w:sz w:val="44"/>
      <w:szCs w:val="44"/>
    </w:rPr>
  </w:style>
  <w:style w:type="paragraph" w:styleId="Ingetavstnd">
    <w:name w:val="No Spacing"/>
    <w:uiPriority w:val="1"/>
    <w:qFormat/>
    <w:rsid w:val="00094CFA"/>
    <w:pPr>
      <w:ind w:left="426" w:right="284"/>
    </w:pPr>
    <w:rPr>
      <w:rFonts w:ascii="Times" w:hAnsi="Times"/>
    </w:rPr>
  </w:style>
  <w:style w:type="character" w:styleId="Betoning">
    <w:name w:val="Emphasis"/>
    <w:basedOn w:val="Standardstycketeckensnitt"/>
    <w:uiPriority w:val="20"/>
    <w:rsid w:val="00375775"/>
    <w:rPr>
      <w:i/>
      <w:iCs/>
    </w:rPr>
  </w:style>
  <w:style w:type="paragraph" w:customStyle="1" w:styleId="Namnochadress">
    <w:name w:val="Namn och adress"/>
    <w:basedOn w:val="LitenrubrikVersal"/>
    <w:qFormat/>
    <w:rsid w:val="00AF78BD"/>
    <w:pPr>
      <w:framePr w:hSpace="141" w:wrap="around" w:vAnchor="text" w:hAnchor="page" w:x="7646" w:y="-1462"/>
      <w:spacing w:after="0" w:line="240" w:lineRule="auto"/>
      <w:ind w:left="0" w:right="0"/>
    </w:pPr>
    <w:rPr>
      <w:spacing w:val="0"/>
      <w:sz w:val="22"/>
      <w:szCs w:val="22"/>
    </w:rPr>
  </w:style>
  <w:style w:type="paragraph" w:customStyle="1" w:styleId="Tidochplats">
    <w:name w:val="Tid och plats"/>
    <w:qFormat/>
    <w:rsid w:val="00375775"/>
    <w:pPr>
      <w:spacing w:line="360" w:lineRule="auto"/>
      <w:ind w:left="426"/>
    </w:pPr>
    <w:rPr>
      <w:rFonts w:ascii="Arial" w:hAnsi="Arial" w:cs="Arial"/>
      <w:sz w:val="20"/>
      <w:szCs w:val="20"/>
    </w:rPr>
  </w:style>
  <w:style w:type="character" w:styleId="Diskretreferens">
    <w:name w:val="Subtle Reference"/>
    <w:basedOn w:val="Standardstycketeckensnitt"/>
    <w:uiPriority w:val="31"/>
    <w:rsid w:val="00375775"/>
    <w:rPr>
      <w:smallCaps/>
      <w:color w:val="C0504D" w:themeColor="accent2"/>
      <w:u w:val="single"/>
    </w:rPr>
  </w:style>
  <w:style w:type="character" w:styleId="Hyperlnk">
    <w:name w:val="Hyperlink"/>
    <w:basedOn w:val="Standardstycketeckensnitt"/>
    <w:uiPriority w:val="99"/>
    <w:unhideWhenUsed/>
    <w:rsid w:val="00B46497"/>
    <w:rPr>
      <w:color w:val="0000FF" w:themeColor="hyperlink"/>
      <w:u w:val="single"/>
    </w:rPr>
  </w:style>
  <w:style w:type="paragraph" w:customStyle="1" w:styleId="Tabellrubrik">
    <w:name w:val="Tabellrubrik"/>
    <w:basedOn w:val="Normal"/>
    <w:link w:val="TabellrubrikChar"/>
    <w:qFormat/>
    <w:rsid w:val="00F0158A"/>
    <w:pPr>
      <w:spacing w:before="120" w:after="120" w:line="240" w:lineRule="auto"/>
      <w:ind w:left="1304" w:right="0" w:hanging="1304"/>
    </w:pPr>
    <w:rPr>
      <w:rFonts w:ascii="Palatino Linotype" w:eastAsia="Times New Roman" w:hAnsi="Palatino Linotype" w:cs="Times New Roman"/>
      <w:b/>
      <w:bCs/>
      <w:sz w:val="20"/>
      <w:lang w:eastAsia="en-US"/>
    </w:rPr>
  </w:style>
  <w:style w:type="character" w:customStyle="1" w:styleId="TabellrubrikChar">
    <w:name w:val="Tabellrubrik Char"/>
    <w:link w:val="Tabellrubrik"/>
    <w:rsid w:val="00F0158A"/>
    <w:rPr>
      <w:rFonts w:ascii="Palatino Linotype" w:eastAsia="Times New Roman" w:hAnsi="Palatino Linotype" w:cs="Times New Roman"/>
      <w:b/>
      <w:bCs/>
      <w:sz w:val="20"/>
      <w:lang w:eastAsia="en-US"/>
    </w:rPr>
  </w:style>
  <w:style w:type="paragraph" w:styleId="Liststycke">
    <w:name w:val="List Paragraph"/>
    <w:basedOn w:val="Normal"/>
    <w:uiPriority w:val="34"/>
    <w:rsid w:val="00F01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.xxxx@osthammar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Oute\F&#246;rebyggande%20gruppen\Bostadsanpassning\Anbudsinbjudan\mall-anbudsinbjudan-bostadsanspassning%20-%20kopia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D40D28-A575-456A-A522-5FF6373E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mall-anbudsinbjudan-bostadsanspassning - kopia</Template>
  <TotalTime>1</TotalTime>
  <Pages>2</Pages>
  <Words>284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 Anbudsinbjudan bostadsanspassning</vt:lpstr>
    </vt:vector>
  </TitlesOfParts>
  <Company>Östhammars kommun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Anbudsinbjudan bostadsanspassning</dc:title>
  <dc:creator>Ganebo, Catharina</dc:creator>
  <cp:lastModifiedBy>Ganebo, Catharina</cp:lastModifiedBy>
  <cp:revision>2</cp:revision>
  <cp:lastPrinted>2019-10-29T13:14:00Z</cp:lastPrinted>
  <dcterms:created xsi:type="dcterms:W3CDTF">2022-02-07T14:25:00Z</dcterms:created>
  <dcterms:modified xsi:type="dcterms:W3CDTF">2022-02-07T14:25:00Z</dcterms:modified>
</cp:coreProperties>
</file>