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F2" w:rsidRDefault="00B82AF2">
      <w:pPr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Patientens namn och </w:t>
      </w:r>
      <w:proofErr w:type="gramStart"/>
      <w:r>
        <w:rPr>
          <w:b/>
        </w:rPr>
        <w:t>personnummer:</w:t>
      </w:r>
      <w:r>
        <w:rPr>
          <w:b/>
          <w:u w:val="single"/>
        </w:rPr>
        <w:t xml:space="preserve">                                                                                  </w:t>
      </w:r>
      <w:r>
        <w:rPr>
          <w:b/>
        </w:rPr>
        <w:t>Bedömarens</w:t>
      </w:r>
      <w:proofErr w:type="gramEnd"/>
      <w:r>
        <w:rPr>
          <w:b/>
        </w:rPr>
        <w:t xml:space="preserve"> namn: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98"/>
        <w:gridCol w:w="51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437BAB">
        <w:tc>
          <w:tcPr>
            <w:tcW w:w="9598" w:type="dxa"/>
          </w:tcPr>
          <w:p w:rsidR="00437BAB" w:rsidRDefault="00437BAB" w:rsidP="005B4B7E">
            <w:pPr>
              <w:rPr>
                <w:b/>
              </w:rPr>
            </w:pPr>
            <w:r>
              <w:rPr>
                <w:b/>
              </w:rPr>
              <w:t>Datum</w:t>
            </w:r>
          </w:p>
          <w:p w:rsidR="00437BAB" w:rsidRDefault="00437BAB" w:rsidP="005B4B7E">
            <w:r>
              <w:t xml:space="preserve">                 </w:t>
            </w:r>
          </w:p>
          <w:p w:rsidR="00437BAB" w:rsidRDefault="00437BAB" w:rsidP="005B4B7E"/>
        </w:tc>
        <w:tc>
          <w:tcPr>
            <w:tcW w:w="516" w:type="dxa"/>
          </w:tcPr>
          <w:p w:rsidR="00437BAB" w:rsidRDefault="00437BAB" w:rsidP="005B4B7E"/>
          <w:p w:rsidR="00437BAB" w:rsidRDefault="00437BAB" w:rsidP="005B4B7E">
            <w:r>
              <w:t xml:space="preserve">  /      </w:t>
            </w:r>
          </w:p>
        </w:tc>
        <w:tc>
          <w:tcPr>
            <w:tcW w:w="456" w:type="dxa"/>
          </w:tcPr>
          <w:p w:rsidR="00437BAB" w:rsidRDefault="00437BAB" w:rsidP="005B4B7E"/>
          <w:p w:rsidR="00437BAB" w:rsidRDefault="00437BAB" w:rsidP="005B4B7E">
            <w:r>
              <w:t xml:space="preserve"> /</w:t>
            </w:r>
          </w:p>
        </w:tc>
        <w:tc>
          <w:tcPr>
            <w:tcW w:w="456" w:type="dxa"/>
          </w:tcPr>
          <w:p w:rsidR="00437BAB" w:rsidRDefault="00437BAB" w:rsidP="005B4B7E"/>
          <w:p w:rsidR="00437BAB" w:rsidRDefault="00437BAB" w:rsidP="005B4B7E">
            <w:r>
              <w:t xml:space="preserve"> /</w:t>
            </w:r>
          </w:p>
        </w:tc>
        <w:tc>
          <w:tcPr>
            <w:tcW w:w="456" w:type="dxa"/>
          </w:tcPr>
          <w:p w:rsidR="00437BAB" w:rsidRDefault="00437BAB" w:rsidP="005B4B7E"/>
          <w:p w:rsidR="00437BAB" w:rsidRDefault="00437BAB" w:rsidP="005B4B7E">
            <w:r>
              <w:t xml:space="preserve"> /</w:t>
            </w:r>
          </w:p>
        </w:tc>
        <w:tc>
          <w:tcPr>
            <w:tcW w:w="456" w:type="dxa"/>
          </w:tcPr>
          <w:p w:rsidR="00437BAB" w:rsidRDefault="00437BAB" w:rsidP="005B4B7E">
            <w:r>
              <w:t xml:space="preserve"> </w:t>
            </w:r>
          </w:p>
          <w:p w:rsidR="00437BAB" w:rsidRDefault="00437BAB" w:rsidP="005B4B7E">
            <w:r>
              <w:t>/</w:t>
            </w:r>
          </w:p>
        </w:tc>
        <w:tc>
          <w:tcPr>
            <w:tcW w:w="456" w:type="dxa"/>
          </w:tcPr>
          <w:p w:rsidR="00437BAB" w:rsidRDefault="00437BAB" w:rsidP="005B4B7E"/>
          <w:p w:rsidR="00437BAB" w:rsidRDefault="00437BAB" w:rsidP="005B4B7E">
            <w:r>
              <w:t xml:space="preserve"> /</w:t>
            </w:r>
          </w:p>
        </w:tc>
        <w:tc>
          <w:tcPr>
            <w:tcW w:w="456" w:type="dxa"/>
          </w:tcPr>
          <w:p w:rsidR="00437BAB" w:rsidRDefault="00437BAB" w:rsidP="005B4B7E"/>
          <w:p w:rsidR="00437BAB" w:rsidRDefault="00437BAB" w:rsidP="005B4B7E">
            <w:r>
              <w:t xml:space="preserve"> /</w:t>
            </w:r>
          </w:p>
        </w:tc>
        <w:tc>
          <w:tcPr>
            <w:tcW w:w="456" w:type="dxa"/>
          </w:tcPr>
          <w:p w:rsidR="00437BAB" w:rsidRDefault="00437BAB" w:rsidP="005B4B7E"/>
          <w:p w:rsidR="00437BAB" w:rsidRDefault="00437BAB" w:rsidP="005B4B7E">
            <w:r>
              <w:t xml:space="preserve">/  </w:t>
            </w:r>
          </w:p>
        </w:tc>
        <w:tc>
          <w:tcPr>
            <w:tcW w:w="456" w:type="dxa"/>
          </w:tcPr>
          <w:p w:rsidR="00437BAB" w:rsidRDefault="00437BAB" w:rsidP="005B4B7E">
            <w:r>
              <w:t xml:space="preserve">    </w:t>
            </w:r>
          </w:p>
          <w:p w:rsidR="00437BAB" w:rsidRDefault="00437BAB" w:rsidP="005B4B7E">
            <w:r>
              <w:t>/</w:t>
            </w:r>
          </w:p>
        </w:tc>
        <w:tc>
          <w:tcPr>
            <w:tcW w:w="456" w:type="dxa"/>
          </w:tcPr>
          <w:p w:rsidR="00437BAB" w:rsidRDefault="00437BAB" w:rsidP="005B4B7E"/>
          <w:p w:rsidR="00437BAB" w:rsidRDefault="00437BAB" w:rsidP="005B4B7E">
            <w:r>
              <w:t xml:space="preserve"> /</w:t>
            </w:r>
          </w:p>
        </w:tc>
      </w:tr>
      <w:tr w:rsidR="00437BAB">
        <w:tc>
          <w:tcPr>
            <w:tcW w:w="9598" w:type="dxa"/>
          </w:tcPr>
          <w:p w:rsidR="00437BAB" w:rsidRDefault="00437BAB" w:rsidP="005B4B7E">
            <w:pPr>
              <w:rPr>
                <w:b/>
              </w:rPr>
            </w:pPr>
            <w:r>
              <w:rPr>
                <w:b/>
              </w:rPr>
              <w:t>A Psykisk status</w:t>
            </w:r>
          </w:p>
          <w:p w:rsidR="00437BAB" w:rsidRDefault="00437BAB" w:rsidP="005B4B7E">
            <w:r>
              <w:rPr>
                <w:b/>
              </w:rPr>
              <w:t>1</w:t>
            </w:r>
            <w:r>
              <w:t xml:space="preserve">. Okontaktbar.                                       </w:t>
            </w:r>
          </w:p>
          <w:p w:rsidR="00437BAB" w:rsidRDefault="00437BAB" w:rsidP="005B4B7E">
            <w:r>
              <w:rPr>
                <w:b/>
              </w:rPr>
              <w:t>2</w:t>
            </w:r>
            <w:r>
              <w:t xml:space="preserve">. Svarar </w:t>
            </w:r>
            <w:proofErr w:type="gramStart"/>
            <w:r>
              <w:t>ej</w:t>
            </w:r>
            <w:proofErr w:type="gramEnd"/>
            <w:r>
              <w:t xml:space="preserve"> adekvat på tilltal</w:t>
            </w:r>
          </w:p>
          <w:p w:rsidR="00437BAB" w:rsidRDefault="00437BAB" w:rsidP="005B4B7E">
            <w:r>
              <w:rPr>
                <w:b/>
              </w:rPr>
              <w:t>3</w:t>
            </w:r>
            <w:r>
              <w:t xml:space="preserve">. Stundtals förvirrad.           </w:t>
            </w:r>
          </w:p>
          <w:p w:rsidR="00437BAB" w:rsidRDefault="00437BAB" w:rsidP="005B4B7E">
            <w:r>
              <w:rPr>
                <w:b/>
              </w:rPr>
              <w:t>4</w:t>
            </w:r>
            <w:r>
              <w:t>. Helt orienterad till tid och rum</w:t>
            </w:r>
          </w:p>
        </w:tc>
        <w:tc>
          <w:tcPr>
            <w:tcW w:w="51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</w:tr>
      <w:tr w:rsidR="00437BAB">
        <w:tc>
          <w:tcPr>
            <w:tcW w:w="9598" w:type="dxa"/>
          </w:tcPr>
          <w:p w:rsidR="00437BAB" w:rsidRDefault="00437BAB" w:rsidP="005B4B7E">
            <w:pPr>
              <w:rPr>
                <w:b/>
              </w:rPr>
            </w:pPr>
            <w:r>
              <w:rPr>
                <w:b/>
              </w:rPr>
              <w:t>B Fysisk aktivitet</w:t>
            </w:r>
          </w:p>
          <w:p w:rsidR="00437BAB" w:rsidRDefault="00437BAB" w:rsidP="005B4B7E">
            <w:r>
              <w:rPr>
                <w:b/>
              </w:rPr>
              <w:t>1</w:t>
            </w:r>
            <w:r>
              <w:t xml:space="preserve">. Sängliggande                                                                              </w:t>
            </w:r>
          </w:p>
          <w:p w:rsidR="00437BAB" w:rsidRDefault="00437BAB" w:rsidP="005B4B7E">
            <w:r>
              <w:rPr>
                <w:b/>
              </w:rPr>
              <w:t>2</w:t>
            </w:r>
            <w:r>
              <w:t>. Rullstolsburen (hela dagen)</w:t>
            </w:r>
          </w:p>
          <w:p w:rsidR="00437BAB" w:rsidRDefault="00437BAB" w:rsidP="005B4B7E">
            <w:r>
              <w:rPr>
                <w:b/>
              </w:rPr>
              <w:t>3</w:t>
            </w:r>
            <w:r>
              <w:t>. Går med hjälp av personal (</w:t>
            </w:r>
            <w:proofErr w:type="spellStart"/>
            <w:r>
              <w:t>ev</w:t>
            </w:r>
            <w:proofErr w:type="spellEnd"/>
            <w:r>
              <w:t xml:space="preserve"> rullstol oberoende förflyttning)</w:t>
            </w:r>
          </w:p>
          <w:p w:rsidR="00437BAB" w:rsidRDefault="00437BAB" w:rsidP="005B4B7E">
            <w:r>
              <w:rPr>
                <w:b/>
              </w:rPr>
              <w:t>4</w:t>
            </w:r>
            <w:r>
              <w:t xml:space="preserve">. Går med eller utan hjälpmedel </w:t>
            </w:r>
          </w:p>
        </w:tc>
        <w:tc>
          <w:tcPr>
            <w:tcW w:w="51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</w:tr>
      <w:tr w:rsidR="00437BAB">
        <w:tc>
          <w:tcPr>
            <w:tcW w:w="9598" w:type="dxa"/>
          </w:tcPr>
          <w:p w:rsidR="00437BAB" w:rsidRDefault="00437BAB" w:rsidP="005B4B7E">
            <w:pPr>
              <w:rPr>
                <w:b/>
              </w:rPr>
            </w:pPr>
            <w:r>
              <w:rPr>
                <w:b/>
              </w:rPr>
              <w:t>C Rörelseförmåga</w:t>
            </w:r>
          </w:p>
          <w:p w:rsidR="00437BAB" w:rsidRDefault="00437BAB" w:rsidP="005B4B7E">
            <w:r>
              <w:rPr>
                <w:b/>
              </w:rPr>
              <w:t xml:space="preserve">1. </w:t>
            </w:r>
            <w:proofErr w:type="spellStart"/>
            <w:r>
              <w:t>Orölig</w:t>
            </w:r>
            <w:proofErr w:type="spellEnd"/>
            <w:r>
              <w:t xml:space="preserve">, kan </w:t>
            </w:r>
            <w:proofErr w:type="gramStart"/>
            <w:r>
              <w:t>ej</w:t>
            </w:r>
            <w:proofErr w:type="gramEnd"/>
            <w:r>
              <w:t xml:space="preserve"> bidra vid lägesändring                           </w:t>
            </w:r>
          </w:p>
          <w:p w:rsidR="00437BAB" w:rsidRDefault="00437BAB" w:rsidP="005B4B7E">
            <w:r>
              <w:t>2</w:t>
            </w:r>
            <w:r>
              <w:rPr>
                <w:b/>
              </w:rPr>
              <w:t xml:space="preserve">. </w:t>
            </w:r>
            <w:r>
              <w:t xml:space="preserve">Mycket begränsad, behöver fullständig hjälp vid lägesförändring men kan </w:t>
            </w:r>
            <w:proofErr w:type="gramStart"/>
            <w:r>
              <w:t>bidraga</w:t>
            </w:r>
            <w:proofErr w:type="gramEnd"/>
            <w:r>
              <w:t>.</w:t>
            </w:r>
          </w:p>
          <w:p w:rsidR="00437BAB" w:rsidRDefault="00437BAB" w:rsidP="005B4B7E">
            <w:r>
              <w:rPr>
                <w:b/>
              </w:rPr>
              <w:t xml:space="preserve">3. </w:t>
            </w:r>
            <w:r>
              <w:t xml:space="preserve">Något begränsad (assistans vid lägesförändring)           </w:t>
            </w:r>
          </w:p>
          <w:p w:rsidR="00437BAB" w:rsidRDefault="00437BAB" w:rsidP="005B4B7E">
            <w:r>
              <w:rPr>
                <w:b/>
              </w:rPr>
              <w:t xml:space="preserve">4. </w:t>
            </w:r>
            <w:r>
              <w:t>Full</w:t>
            </w:r>
          </w:p>
        </w:tc>
        <w:tc>
          <w:tcPr>
            <w:tcW w:w="51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</w:tr>
      <w:tr w:rsidR="00437BAB">
        <w:tc>
          <w:tcPr>
            <w:tcW w:w="9598" w:type="dxa"/>
          </w:tcPr>
          <w:p w:rsidR="00437BAB" w:rsidRDefault="00437BAB" w:rsidP="005B4B7E">
            <w:pPr>
              <w:rPr>
                <w:b/>
              </w:rPr>
            </w:pPr>
            <w:r>
              <w:rPr>
                <w:b/>
              </w:rPr>
              <w:t>D Födointag</w:t>
            </w:r>
          </w:p>
          <w:p w:rsidR="00437BAB" w:rsidRDefault="00437BAB" w:rsidP="005B4B7E">
            <w:r>
              <w:rPr>
                <w:b/>
              </w:rPr>
              <w:t xml:space="preserve">1. </w:t>
            </w:r>
            <w:r>
              <w:t xml:space="preserve">Mindre än en halv portion (el </w:t>
            </w:r>
            <w:proofErr w:type="spellStart"/>
            <w:r>
              <w:t>motsv</w:t>
            </w:r>
            <w:proofErr w:type="spellEnd"/>
            <w:r>
              <w:t xml:space="preserve"> parenteralt)          </w:t>
            </w:r>
          </w:p>
          <w:p w:rsidR="00437BAB" w:rsidRDefault="00437BAB" w:rsidP="005B4B7E">
            <w:r>
              <w:rPr>
                <w:b/>
              </w:rPr>
              <w:t xml:space="preserve">2. </w:t>
            </w:r>
            <w:r>
              <w:t xml:space="preserve">En halv portion (el </w:t>
            </w:r>
            <w:proofErr w:type="spellStart"/>
            <w:r>
              <w:t>motsv</w:t>
            </w:r>
            <w:proofErr w:type="spellEnd"/>
            <w:r>
              <w:t xml:space="preserve"> parenteralt)</w:t>
            </w:r>
          </w:p>
          <w:p w:rsidR="00437BAB" w:rsidRDefault="00437BAB" w:rsidP="005B4B7E">
            <w:r>
              <w:rPr>
                <w:b/>
              </w:rPr>
              <w:t xml:space="preserve">3. </w:t>
            </w:r>
            <w:r>
              <w:t>Trefjärdedels portion</w:t>
            </w:r>
            <w:r>
              <w:rPr>
                <w:b/>
              </w:rPr>
              <w:t xml:space="preserve"> </w:t>
            </w:r>
            <w:r>
              <w:t xml:space="preserve">(el </w:t>
            </w:r>
            <w:proofErr w:type="spellStart"/>
            <w:r>
              <w:t>motsv</w:t>
            </w:r>
            <w:proofErr w:type="spellEnd"/>
            <w:r>
              <w:t xml:space="preserve"> parenteralt)                  </w:t>
            </w:r>
          </w:p>
          <w:p w:rsidR="00437BAB" w:rsidRDefault="00437BAB" w:rsidP="005B4B7E">
            <w:r>
              <w:rPr>
                <w:b/>
              </w:rPr>
              <w:t xml:space="preserve">4. </w:t>
            </w:r>
            <w:r>
              <w:t xml:space="preserve">Normal portion (el </w:t>
            </w:r>
            <w:proofErr w:type="spellStart"/>
            <w:r>
              <w:t>motsv</w:t>
            </w:r>
            <w:proofErr w:type="spellEnd"/>
            <w:r>
              <w:t xml:space="preserve"> parenteralt)</w:t>
            </w:r>
          </w:p>
        </w:tc>
        <w:tc>
          <w:tcPr>
            <w:tcW w:w="51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  <w:tc>
          <w:tcPr>
            <w:tcW w:w="456" w:type="dxa"/>
          </w:tcPr>
          <w:p w:rsidR="00437BAB" w:rsidRDefault="00437BAB" w:rsidP="005B4B7E"/>
        </w:tc>
      </w:tr>
    </w:tbl>
    <w:p w:rsidR="00437BAB" w:rsidRDefault="00437BAB">
      <w:pPr>
        <w:outlineLvl w:val="0"/>
        <w:rPr>
          <w:b/>
        </w:rPr>
        <w:sectPr w:rsidR="00437BAB">
          <w:headerReference w:type="default" r:id="rId8"/>
          <w:footerReference w:type="default" r:id="rId9"/>
          <w:pgSz w:w="16838" w:h="11906" w:orient="landscape"/>
          <w:pgMar w:top="1418" w:right="1418" w:bottom="1418" w:left="1418" w:header="720" w:footer="720" w:gutter="0"/>
          <w:cols w:space="708"/>
          <w:docGrid w:linePitch="360"/>
        </w:sectPr>
      </w:pPr>
    </w:p>
    <w:tbl>
      <w:tblPr>
        <w:tblW w:w="1421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98"/>
        <w:gridCol w:w="51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B82AF2">
        <w:tc>
          <w:tcPr>
            <w:tcW w:w="9598" w:type="dxa"/>
          </w:tcPr>
          <w:p w:rsidR="00B82AF2" w:rsidRDefault="00B82AF2">
            <w:pPr>
              <w:rPr>
                <w:b/>
              </w:rPr>
            </w:pPr>
            <w:r>
              <w:rPr>
                <w:b/>
              </w:rPr>
              <w:lastRenderedPageBreak/>
              <w:t>E Vätskeintag</w:t>
            </w:r>
          </w:p>
          <w:p w:rsidR="00B82AF2" w:rsidRDefault="00B82AF2">
            <w:r>
              <w:rPr>
                <w:b/>
              </w:rPr>
              <w:t xml:space="preserve">1. </w:t>
            </w:r>
            <w:r>
              <w:t xml:space="preserve">Mindre än 500 ml/dag                                                         </w:t>
            </w:r>
          </w:p>
          <w:p w:rsidR="00B82AF2" w:rsidRDefault="00B82AF2">
            <w:r>
              <w:rPr>
                <w:b/>
              </w:rPr>
              <w:t xml:space="preserve">2. </w:t>
            </w:r>
            <w:r>
              <w:t>500-700 ml/dag</w:t>
            </w:r>
          </w:p>
          <w:p w:rsidR="00B82AF2" w:rsidRDefault="00B82AF2">
            <w:r>
              <w:rPr>
                <w:b/>
              </w:rPr>
              <w:t xml:space="preserve">3. </w:t>
            </w:r>
            <w:r>
              <w:t xml:space="preserve">700-1000 ml/dag                                                                 </w:t>
            </w:r>
          </w:p>
          <w:p w:rsidR="00B82AF2" w:rsidRDefault="00B82AF2">
            <w:r>
              <w:rPr>
                <w:b/>
              </w:rPr>
              <w:t xml:space="preserve">4. </w:t>
            </w:r>
            <w:r>
              <w:t>Mer än 1 000 ml/dag</w:t>
            </w:r>
          </w:p>
        </w:tc>
        <w:tc>
          <w:tcPr>
            <w:tcW w:w="51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</w:tr>
      <w:tr w:rsidR="00B82AF2">
        <w:tc>
          <w:tcPr>
            <w:tcW w:w="9598" w:type="dxa"/>
          </w:tcPr>
          <w:p w:rsidR="00B82AF2" w:rsidRDefault="00B82AF2">
            <w:pPr>
              <w:rPr>
                <w:b/>
              </w:rPr>
            </w:pPr>
            <w:r>
              <w:rPr>
                <w:b/>
              </w:rPr>
              <w:t>F Inkontinens</w:t>
            </w:r>
          </w:p>
          <w:p w:rsidR="00B82AF2" w:rsidRDefault="00B82AF2">
            <w:r>
              <w:rPr>
                <w:b/>
              </w:rPr>
              <w:t xml:space="preserve">1. </w:t>
            </w:r>
            <w:r>
              <w:t xml:space="preserve">Urin- och tarminkontinent                                                  </w:t>
            </w:r>
          </w:p>
          <w:p w:rsidR="00B82AF2" w:rsidRDefault="00B82AF2">
            <w:r>
              <w:rPr>
                <w:b/>
              </w:rPr>
              <w:t xml:space="preserve">2. </w:t>
            </w:r>
            <w:r>
              <w:t>Urin- eller tarminkontinent (KAD)</w:t>
            </w:r>
          </w:p>
          <w:p w:rsidR="00B82AF2" w:rsidRDefault="00B82AF2">
            <w:r>
              <w:rPr>
                <w:b/>
              </w:rPr>
              <w:t xml:space="preserve">3. </w:t>
            </w:r>
            <w:r>
              <w:t xml:space="preserve">Tillfällig (vanligtvis kontinent men </w:t>
            </w:r>
            <w:proofErr w:type="gramStart"/>
            <w:r>
              <w:t>ej</w:t>
            </w:r>
            <w:proofErr w:type="gramEnd"/>
            <w:r>
              <w:t xml:space="preserve"> just nu)                  </w:t>
            </w:r>
          </w:p>
          <w:p w:rsidR="00B82AF2" w:rsidRDefault="00B82AF2">
            <w:r>
              <w:rPr>
                <w:b/>
              </w:rPr>
              <w:t xml:space="preserve">4. </w:t>
            </w:r>
            <w:r>
              <w:t>Nej</w:t>
            </w:r>
          </w:p>
        </w:tc>
        <w:tc>
          <w:tcPr>
            <w:tcW w:w="51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</w:tr>
      <w:tr w:rsidR="00B82AF2">
        <w:tc>
          <w:tcPr>
            <w:tcW w:w="9598" w:type="dxa"/>
          </w:tcPr>
          <w:p w:rsidR="00B82AF2" w:rsidRDefault="00B82AF2">
            <w:pPr>
              <w:rPr>
                <w:b/>
              </w:rPr>
            </w:pPr>
            <w:r>
              <w:rPr>
                <w:b/>
              </w:rPr>
              <w:t xml:space="preserve">G </w:t>
            </w:r>
            <w:proofErr w:type="spellStart"/>
            <w:r>
              <w:rPr>
                <w:b/>
              </w:rPr>
              <w:t>Allmänstillstånd</w:t>
            </w:r>
            <w:proofErr w:type="spellEnd"/>
          </w:p>
          <w:p w:rsidR="00B82AF2" w:rsidRDefault="00B82AF2">
            <w:r>
              <w:rPr>
                <w:b/>
              </w:rPr>
              <w:t xml:space="preserve">1. </w:t>
            </w:r>
            <w:r>
              <w:t>Mycket dålig</w:t>
            </w:r>
            <w:proofErr w:type="gramStart"/>
            <w:r>
              <w:t>,(</w:t>
            </w:r>
            <w:proofErr w:type="spellStart"/>
            <w:r>
              <w:t>ev</w:t>
            </w:r>
            <w:proofErr w:type="spellEnd"/>
            <w:r>
              <w:t xml:space="preserve"> feber, påverkad andning, utpräglade tecken på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cirkulationsinsuff</w:t>
            </w:r>
            <w:proofErr w:type="spellEnd"/>
            <w:r>
              <w:t xml:space="preserve">, </w:t>
            </w:r>
            <w:proofErr w:type="spellStart"/>
            <w:r>
              <w:t>ev</w:t>
            </w:r>
            <w:proofErr w:type="spellEnd"/>
            <w:r>
              <w:t xml:space="preserve"> chock,, starkt smärtpåverkad, somnolent, stuporös, </w:t>
            </w:r>
            <w:proofErr w:type="spellStart"/>
            <w:r>
              <w:t>comatös</w:t>
            </w:r>
            <w:proofErr w:type="spellEnd"/>
            <w:r>
              <w:t>.</w:t>
            </w:r>
            <w:proofErr w:type="gramEnd"/>
            <w:r>
              <w:t xml:space="preserve"> Huden blek el </w:t>
            </w:r>
            <w:proofErr w:type="spellStart"/>
            <w:r>
              <w:t>cyanotisk</w:t>
            </w:r>
            <w:proofErr w:type="spellEnd"/>
            <w:r>
              <w:t xml:space="preserve">, varm och fuktig, el kall och fuktig, nedsatt </w:t>
            </w:r>
            <w:proofErr w:type="spellStart"/>
            <w:r>
              <w:t>turgor</w:t>
            </w:r>
            <w:proofErr w:type="spellEnd"/>
            <w:r>
              <w:t>, ödem.</w:t>
            </w:r>
          </w:p>
          <w:p w:rsidR="00B82AF2" w:rsidRDefault="00B82AF2">
            <w:pPr>
              <w:rPr>
                <w:b/>
              </w:rPr>
            </w:pPr>
            <w:r>
              <w:rPr>
                <w:b/>
              </w:rPr>
              <w:t>2.</w:t>
            </w:r>
            <w:r>
              <w:t xml:space="preserve"> </w:t>
            </w:r>
            <w:proofErr w:type="gramStart"/>
            <w:r>
              <w:t>Dålig ,</w:t>
            </w:r>
            <w:proofErr w:type="gramEnd"/>
            <w:r>
              <w:t>(</w:t>
            </w:r>
            <w:proofErr w:type="spellStart"/>
            <w:r>
              <w:t>ev</w:t>
            </w:r>
            <w:proofErr w:type="spellEnd"/>
            <w:r>
              <w:t xml:space="preserve"> feber, påverkad andning, tecken på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cirkulationsinsuff</w:t>
            </w:r>
            <w:proofErr w:type="spellEnd"/>
            <w:r>
              <w:t xml:space="preserve">, </w:t>
            </w:r>
            <w:proofErr w:type="spellStart"/>
            <w:r>
              <w:t>tachycardi</w:t>
            </w:r>
            <w:proofErr w:type="spellEnd"/>
            <w:r>
              <w:t xml:space="preserve">, ödem, </w:t>
            </w:r>
            <w:proofErr w:type="spellStart"/>
            <w:r>
              <w:t>hypo</w:t>
            </w:r>
            <w:proofErr w:type="spellEnd"/>
            <w:r>
              <w:t xml:space="preserve">-/hypertoni, smärtpåverkad, somnolent el vaken, apatisk. Huden blek el </w:t>
            </w:r>
            <w:proofErr w:type="spellStart"/>
            <w:r>
              <w:t>cyanotisk</w:t>
            </w:r>
            <w:proofErr w:type="spellEnd"/>
            <w:r>
              <w:t xml:space="preserve">, varm och fuktig, el kall och fuktig, nedsatt </w:t>
            </w:r>
            <w:proofErr w:type="spellStart"/>
            <w:r>
              <w:t>turgor</w:t>
            </w:r>
            <w:proofErr w:type="spellEnd"/>
            <w:r>
              <w:t>, ödem.)</w:t>
            </w:r>
          </w:p>
          <w:p w:rsidR="00B82AF2" w:rsidRDefault="00B82AF2">
            <w:r>
              <w:rPr>
                <w:b/>
              </w:rPr>
              <w:t xml:space="preserve">3. </w:t>
            </w:r>
            <w:r>
              <w:t>Ganska gott (</w:t>
            </w:r>
            <w:proofErr w:type="spellStart"/>
            <w:r>
              <w:t>afebril</w:t>
            </w:r>
            <w:proofErr w:type="spellEnd"/>
            <w:r>
              <w:t xml:space="preserve">-subfebril, normal andning puls, blodtryck, </w:t>
            </w:r>
            <w:proofErr w:type="spellStart"/>
            <w:r>
              <w:t>ev</w:t>
            </w:r>
            <w:proofErr w:type="spellEnd"/>
            <w:r>
              <w:t xml:space="preserve"> lätt </w:t>
            </w:r>
            <w:proofErr w:type="spellStart"/>
            <w:r>
              <w:t>tachycardi</w:t>
            </w:r>
            <w:proofErr w:type="spellEnd"/>
            <w:r>
              <w:t xml:space="preserve">, latent </w:t>
            </w:r>
            <w:proofErr w:type="spellStart"/>
            <w:r>
              <w:t>hypo</w:t>
            </w:r>
            <w:proofErr w:type="spellEnd"/>
            <w:r>
              <w:t xml:space="preserve">-/hypertoni, ingen eller lätt smärtpåverkan, vaken, </w:t>
            </w:r>
            <w:proofErr w:type="spellStart"/>
            <w:r>
              <w:t>ev</w:t>
            </w:r>
            <w:proofErr w:type="spellEnd"/>
            <w:r>
              <w:t xml:space="preserve"> blekhet i hud, lätta ödem)</w:t>
            </w:r>
          </w:p>
          <w:p w:rsidR="00B82AF2" w:rsidRDefault="00B82AF2">
            <w:r>
              <w:rPr>
                <w:b/>
              </w:rPr>
              <w:t xml:space="preserve">4. </w:t>
            </w:r>
            <w:r>
              <w:t>Gott (</w:t>
            </w:r>
            <w:proofErr w:type="spellStart"/>
            <w:r>
              <w:t>afebril</w:t>
            </w:r>
            <w:proofErr w:type="spellEnd"/>
            <w:r>
              <w:t xml:space="preserve">, normal andning, frekvens, rytm, normal puls, blodtryck, </w:t>
            </w:r>
            <w:proofErr w:type="gramStart"/>
            <w:r>
              <w:t>ej</w:t>
            </w:r>
            <w:proofErr w:type="gramEnd"/>
            <w:r>
              <w:t xml:space="preserve"> smärtpåverkad, normal hudfärg, utseende </w:t>
            </w:r>
            <w:proofErr w:type="spellStart"/>
            <w:r>
              <w:t>motsv</w:t>
            </w:r>
            <w:proofErr w:type="spellEnd"/>
            <w:r>
              <w:t xml:space="preserve"> åldern)</w:t>
            </w:r>
          </w:p>
        </w:tc>
        <w:tc>
          <w:tcPr>
            <w:tcW w:w="51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</w:tr>
      <w:tr w:rsidR="00B82AF2">
        <w:tc>
          <w:tcPr>
            <w:tcW w:w="9598" w:type="dxa"/>
          </w:tcPr>
          <w:p w:rsidR="00B82AF2" w:rsidRDefault="00B82AF2">
            <w:pPr>
              <w:rPr>
                <w:b/>
              </w:rPr>
            </w:pPr>
            <w:r>
              <w:rPr>
                <w:b/>
              </w:rPr>
              <w:t>Totalpoäng</w:t>
            </w:r>
          </w:p>
          <w:p w:rsidR="00B82AF2" w:rsidRDefault="00B82AF2">
            <w:pPr>
              <w:rPr>
                <w:b/>
              </w:rPr>
            </w:pPr>
          </w:p>
          <w:p w:rsidR="00B82AF2" w:rsidRDefault="00B82AF2">
            <w:pPr>
              <w:rPr>
                <w:b/>
              </w:rPr>
            </w:pPr>
          </w:p>
        </w:tc>
        <w:tc>
          <w:tcPr>
            <w:tcW w:w="516" w:type="dxa"/>
          </w:tcPr>
          <w:p w:rsidR="00B82AF2" w:rsidRDefault="00B82AF2"/>
          <w:p w:rsidR="00B82AF2" w:rsidRDefault="00B82AF2"/>
          <w:p w:rsidR="00B82AF2" w:rsidRDefault="00B82AF2">
            <w:proofErr w:type="gramStart"/>
            <w:r>
              <w:t>….</w:t>
            </w:r>
            <w:proofErr w:type="gramEnd"/>
            <w:r>
              <w:t xml:space="preserve">     </w:t>
            </w:r>
          </w:p>
        </w:tc>
        <w:tc>
          <w:tcPr>
            <w:tcW w:w="456" w:type="dxa"/>
          </w:tcPr>
          <w:p w:rsidR="00B82AF2" w:rsidRDefault="00B82AF2"/>
          <w:p w:rsidR="00B82AF2" w:rsidRDefault="00B82AF2"/>
          <w:p w:rsidR="00B82AF2" w:rsidRDefault="00B82AF2">
            <w:r>
              <w:t>…</w:t>
            </w:r>
          </w:p>
        </w:tc>
        <w:tc>
          <w:tcPr>
            <w:tcW w:w="456" w:type="dxa"/>
          </w:tcPr>
          <w:p w:rsidR="00B82AF2" w:rsidRDefault="00B82AF2"/>
          <w:p w:rsidR="00B82AF2" w:rsidRDefault="00B82AF2"/>
          <w:p w:rsidR="00B82AF2" w:rsidRDefault="00B82AF2">
            <w:r>
              <w:t>…</w:t>
            </w:r>
          </w:p>
        </w:tc>
        <w:tc>
          <w:tcPr>
            <w:tcW w:w="456" w:type="dxa"/>
          </w:tcPr>
          <w:p w:rsidR="00B82AF2" w:rsidRDefault="00B82AF2"/>
          <w:p w:rsidR="00B82AF2" w:rsidRDefault="00B82AF2"/>
          <w:p w:rsidR="00B82AF2" w:rsidRDefault="00B82AF2">
            <w:r>
              <w:t>…</w:t>
            </w:r>
          </w:p>
        </w:tc>
        <w:tc>
          <w:tcPr>
            <w:tcW w:w="456" w:type="dxa"/>
          </w:tcPr>
          <w:p w:rsidR="00B82AF2" w:rsidRDefault="00B82AF2"/>
          <w:p w:rsidR="00B82AF2" w:rsidRDefault="00B82AF2"/>
          <w:p w:rsidR="00B82AF2" w:rsidRDefault="00B82AF2">
            <w:r>
              <w:t>…</w:t>
            </w:r>
          </w:p>
        </w:tc>
        <w:tc>
          <w:tcPr>
            <w:tcW w:w="456" w:type="dxa"/>
          </w:tcPr>
          <w:p w:rsidR="00B82AF2" w:rsidRDefault="00B82AF2"/>
          <w:p w:rsidR="00B82AF2" w:rsidRDefault="00B82AF2"/>
          <w:p w:rsidR="00B82AF2" w:rsidRDefault="00B82AF2">
            <w:r>
              <w:t>…</w:t>
            </w:r>
          </w:p>
        </w:tc>
        <w:tc>
          <w:tcPr>
            <w:tcW w:w="456" w:type="dxa"/>
          </w:tcPr>
          <w:p w:rsidR="00B82AF2" w:rsidRDefault="00B82AF2"/>
          <w:p w:rsidR="00B82AF2" w:rsidRDefault="00B82AF2"/>
          <w:p w:rsidR="00B82AF2" w:rsidRDefault="00B82AF2">
            <w:r>
              <w:t>…</w:t>
            </w:r>
          </w:p>
        </w:tc>
        <w:tc>
          <w:tcPr>
            <w:tcW w:w="456" w:type="dxa"/>
          </w:tcPr>
          <w:p w:rsidR="00B82AF2" w:rsidRDefault="00B82AF2"/>
          <w:p w:rsidR="00B82AF2" w:rsidRDefault="00B82AF2"/>
          <w:p w:rsidR="00B82AF2" w:rsidRDefault="00B82AF2">
            <w:r>
              <w:t>…</w:t>
            </w:r>
          </w:p>
        </w:tc>
        <w:tc>
          <w:tcPr>
            <w:tcW w:w="456" w:type="dxa"/>
          </w:tcPr>
          <w:p w:rsidR="00B82AF2" w:rsidRDefault="00B82AF2"/>
          <w:p w:rsidR="00B82AF2" w:rsidRDefault="00B82AF2"/>
          <w:p w:rsidR="00B82AF2" w:rsidRDefault="00B82AF2">
            <w:r>
              <w:t xml:space="preserve">… </w:t>
            </w:r>
          </w:p>
        </w:tc>
        <w:tc>
          <w:tcPr>
            <w:tcW w:w="456" w:type="dxa"/>
          </w:tcPr>
          <w:p w:rsidR="00B82AF2" w:rsidRDefault="00B82AF2"/>
          <w:p w:rsidR="00B82AF2" w:rsidRDefault="00B82AF2"/>
          <w:p w:rsidR="00B82AF2" w:rsidRDefault="00B82AF2">
            <w:r>
              <w:t>…</w:t>
            </w:r>
          </w:p>
        </w:tc>
      </w:tr>
      <w:tr w:rsidR="00B82AF2">
        <w:tc>
          <w:tcPr>
            <w:tcW w:w="9598" w:type="dxa"/>
          </w:tcPr>
          <w:p w:rsidR="00B82AF2" w:rsidRDefault="00B82AF2">
            <w:pPr>
              <w:rPr>
                <w:b/>
              </w:rPr>
            </w:pPr>
            <w:r>
              <w:rPr>
                <w:b/>
              </w:rPr>
              <w:t>Signatur</w:t>
            </w:r>
          </w:p>
          <w:p w:rsidR="00B82AF2" w:rsidRDefault="00B82AF2">
            <w:pPr>
              <w:rPr>
                <w:b/>
              </w:rPr>
            </w:pPr>
          </w:p>
          <w:p w:rsidR="00B82AF2" w:rsidRDefault="00B82AF2">
            <w:pPr>
              <w:rPr>
                <w:b/>
              </w:rPr>
            </w:pPr>
          </w:p>
        </w:tc>
        <w:tc>
          <w:tcPr>
            <w:tcW w:w="51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  <w:tc>
          <w:tcPr>
            <w:tcW w:w="456" w:type="dxa"/>
          </w:tcPr>
          <w:p w:rsidR="00B82AF2" w:rsidRDefault="00B82AF2"/>
        </w:tc>
      </w:tr>
    </w:tbl>
    <w:p w:rsidR="00B82AF2" w:rsidRDefault="00B82AF2">
      <w:pPr>
        <w:ind w:left="3912" w:hanging="3912"/>
      </w:pPr>
    </w:p>
    <w:p w:rsidR="00B82AF2" w:rsidRDefault="00B82AF2">
      <w:pPr>
        <w:ind w:left="3912" w:hanging="3912"/>
        <w:jc w:val="both"/>
        <w:rPr>
          <w:b/>
        </w:rPr>
      </w:pPr>
      <w:r>
        <w:rPr>
          <w:b/>
        </w:rPr>
        <w:t>20 poäng eller lägre= ökad risk för tryckskada = Mycket aktiv trycksårsprofylax, skärpt totalomvårdnad!</w:t>
      </w:r>
    </w:p>
    <w:p w:rsidR="00B82AF2" w:rsidRDefault="00B82AF2">
      <w:pPr>
        <w:ind w:left="3912" w:hanging="3912"/>
        <w:jc w:val="both"/>
        <w:rPr>
          <w:b/>
        </w:rPr>
      </w:pPr>
    </w:p>
    <w:sectPr w:rsidR="00B82AF2">
      <w:headerReference w:type="default" r:id="rId10"/>
      <w:pgSz w:w="16838" w:h="11906" w:orient="landscape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C13" w:rsidRDefault="00280C13">
      <w:r>
        <w:separator/>
      </w:r>
    </w:p>
  </w:endnote>
  <w:endnote w:type="continuationSeparator" w:id="0">
    <w:p w:rsidR="00280C13" w:rsidRDefault="002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88" w:rsidRDefault="004A7288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C13" w:rsidRDefault="00280C13">
      <w:r>
        <w:separator/>
      </w:r>
    </w:p>
  </w:footnote>
  <w:footnote w:type="continuationSeparator" w:id="0">
    <w:p w:rsidR="00280C13" w:rsidRDefault="00280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6A8" w:rsidRDefault="00286052" w:rsidP="001C56A8">
    <w:pPr>
      <w:rPr>
        <w:b/>
        <w:sz w:val="28"/>
      </w:rPr>
    </w:pPr>
    <w:r>
      <w:rPr>
        <w:b/>
        <w:noProof/>
        <w:sz w:val="28"/>
      </w:rPr>
      <w:drawing>
        <wp:inline distT="0" distB="0" distL="0" distR="0">
          <wp:extent cx="1498600" cy="469900"/>
          <wp:effectExtent l="0" t="0" r="6350" b="6350"/>
          <wp:docPr id="1" name="Bild 1" descr="Osthammar_e-p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hammar_e-p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56A8" w:rsidRDefault="00085D4B" w:rsidP="001C56A8">
    <w:pPr>
      <w:ind w:left="2608" w:hanging="2608"/>
      <w:rPr>
        <w:b/>
        <w:sz w:val="28"/>
      </w:rPr>
    </w:pPr>
    <w:r>
      <w:rPr>
        <w:sz w:val="20"/>
        <w:szCs w:val="20"/>
      </w:rPr>
      <w:t>Socialförvaltningen</w:t>
    </w:r>
    <w:r w:rsidR="001C56A8">
      <w:rPr>
        <w:b/>
        <w:sz w:val="28"/>
      </w:rPr>
      <w:tab/>
    </w:r>
  </w:p>
  <w:p w:rsidR="001C56A8" w:rsidRDefault="001C56A8" w:rsidP="001C56A8">
    <w:pPr>
      <w:ind w:left="2608"/>
      <w:rPr>
        <w:b/>
        <w:sz w:val="28"/>
      </w:rPr>
    </w:pPr>
    <w:r>
      <w:rPr>
        <w:b/>
        <w:sz w:val="28"/>
      </w:rPr>
      <w:t xml:space="preserve">Modifierad Nortonskala </w:t>
    </w:r>
    <w:r w:rsidR="00514041">
      <w:rPr>
        <w:b/>
        <w:sz w:val="28"/>
      </w:rPr>
      <w:br/>
    </w:r>
    <w:r>
      <w:rPr>
        <w:sz w:val="28"/>
      </w:rPr>
      <w:t>För bedömning av psykiskt status, fysisk aktivitet, rörelseförmåga, födointag, vätskeintag, inkontinens samt allmäntillstånd</w:t>
    </w:r>
  </w:p>
  <w:p w:rsidR="004A7288" w:rsidRDefault="004A7288">
    <w:pPr>
      <w:pStyle w:val="Sidhuvud"/>
      <w:rPr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88" w:rsidRPr="00437BAB" w:rsidRDefault="004A7288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60C00"/>
    <w:multiLevelType w:val="hybridMultilevel"/>
    <w:tmpl w:val="FB6AC7CC"/>
    <w:lvl w:ilvl="0" w:tplc="EA926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FC7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4E26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C8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D28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8F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EC2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85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6D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F8"/>
    <w:rsid w:val="00024529"/>
    <w:rsid w:val="000368D8"/>
    <w:rsid w:val="00085D4B"/>
    <w:rsid w:val="001A6B78"/>
    <w:rsid w:val="001C56A8"/>
    <w:rsid w:val="002312BB"/>
    <w:rsid w:val="0026081D"/>
    <w:rsid w:val="00280C13"/>
    <w:rsid w:val="00286052"/>
    <w:rsid w:val="00437BAB"/>
    <w:rsid w:val="004A7288"/>
    <w:rsid w:val="004F790F"/>
    <w:rsid w:val="00514041"/>
    <w:rsid w:val="005B4B7E"/>
    <w:rsid w:val="005B6A69"/>
    <w:rsid w:val="006149ED"/>
    <w:rsid w:val="007B178A"/>
    <w:rsid w:val="009E34F8"/>
    <w:rsid w:val="00AD78CD"/>
    <w:rsid w:val="00B82AF2"/>
    <w:rsid w:val="00C25CBF"/>
    <w:rsid w:val="00D62FBA"/>
    <w:rsid w:val="00D77C4D"/>
    <w:rsid w:val="00ED3EEC"/>
    <w:rsid w:val="00ED6533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rsid w:val="00D77C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7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rsid w:val="00D77C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Östhammars Kommun</vt:lpstr>
    </vt:vector>
  </TitlesOfParts>
  <Company>Östhammars kommun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Modifierad Nortonskala </dc:title>
  <dc:creator>Ericson, Lena</dc:creator>
  <cp:keywords>Blanketter, mallar och checklistor</cp:keywords>
  <dc:description>Granskad av områdeschefer.
Fastställd av Vård och omsorgschef den 2016-02-11.</dc:description>
  <cp:lastModifiedBy>Frostner, Catharina</cp:lastModifiedBy>
  <cp:revision>5</cp:revision>
  <cp:lastPrinted>2006-02-21T20:33:00Z</cp:lastPrinted>
  <dcterms:created xsi:type="dcterms:W3CDTF">2016-02-09T14:12:00Z</dcterms:created>
  <dcterms:modified xsi:type="dcterms:W3CDTF">2018-07-16T12:15:00Z</dcterms:modified>
</cp:coreProperties>
</file>