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A9E" w:rsidRPr="0032308A" w:rsidRDefault="005C6A9E" w:rsidP="0032308A">
      <w:pPr>
        <w:pStyle w:val="Rubrik1"/>
        <w:rPr>
          <w:bCs/>
        </w:rPr>
      </w:pPr>
      <w:r>
        <w:t>Risk- och konsekvensbedömning av i</w:t>
      </w:r>
      <w:r>
        <w:rPr>
          <w:bCs/>
        </w:rPr>
        <w:t>mplementering ny organisation Omsorg</w:t>
      </w:r>
    </w:p>
    <w:p w:rsidR="005C6A9E" w:rsidRPr="005C6A9E" w:rsidRDefault="005C6A9E" w:rsidP="005C6A9E">
      <w:pPr>
        <w:pStyle w:val="Rubrik2"/>
      </w:pPr>
      <w:r>
        <w:t>Bakgrund</w:t>
      </w:r>
    </w:p>
    <w:p w:rsidR="00A334DD" w:rsidRDefault="005C6A9E" w:rsidP="005C6A9E">
      <w:pPr>
        <w:rPr>
          <w:rFonts w:ascii="Roboto" w:hAnsi="Roboto" w:cs="Segoe UI" w:hint="eastAsia"/>
          <w:color w:val="212529"/>
        </w:rPr>
      </w:pPr>
      <w:r>
        <w:t xml:space="preserve">Under </w:t>
      </w:r>
      <w:r w:rsidR="005C75F0">
        <w:t>sommaren</w:t>
      </w:r>
      <w:r>
        <w:t xml:space="preserve"> 2019 startade Östhammars kommun ett arbete med en kommunövergripande organisationsförändring. </w:t>
      </w:r>
      <w:r w:rsidR="005C75F0">
        <w:rPr>
          <w:rFonts w:ascii="Roboto" w:hAnsi="Roboto" w:cs="Segoe UI"/>
          <w:color w:val="212529"/>
        </w:rPr>
        <w:t xml:space="preserve">Syftet med organisationsförändringen är att skapa mer pengar till kärnverksamheter genom effektivitet, </w:t>
      </w:r>
      <w:r w:rsidR="0076768D">
        <w:rPr>
          <w:rFonts w:ascii="Roboto" w:hAnsi="Roboto" w:cs="Segoe UI"/>
          <w:color w:val="212529"/>
        </w:rPr>
        <w:t>stärka kvaliteten, samt att få</w:t>
      </w:r>
      <w:r w:rsidR="005C75F0">
        <w:rPr>
          <w:rFonts w:ascii="Roboto" w:hAnsi="Roboto" w:cs="Segoe UI"/>
          <w:color w:val="212529"/>
        </w:rPr>
        <w:t xml:space="preserve"> en mer medskapande och samverkansorienterad organisation. </w:t>
      </w:r>
    </w:p>
    <w:p w:rsidR="00446BC5" w:rsidRDefault="00446BC5" w:rsidP="005C6A9E">
      <w:pPr>
        <w:rPr>
          <w:rFonts w:ascii="Roboto" w:hAnsi="Roboto" w:cs="Segoe UI" w:hint="eastAsia"/>
          <w:color w:val="212529"/>
        </w:rPr>
      </w:pPr>
    </w:p>
    <w:p w:rsidR="00446BC5" w:rsidRDefault="00446BC5" w:rsidP="005C6A9E">
      <w:pPr>
        <w:rPr>
          <w:rFonts w:ascii="Roboto" w:hAnsi="Roboto" w:cs="Segoe UI" w:hint="eastAsia"/>
          <w:color w:val="212529"/>
        </w:rPr>
      </w:pPr>
      <w:r>
        <w:rPr>
          <w:rFonts w:ascii="Roboto" w:hAnsi="Roboto" w:cs="Segoe UI"/>
          <w:color w:val="212529"/>
        </w:rPr>
        <w:t xml:space="preserve">Nedan följer en beskrivning av arbetet med organisationsförändringen inom socialförvaltningen: </w:t>
      </w:r>
    </w:p>
    <w:p w:rsidR="00DE3A62" w:rsidRDefault="00DE3A62" w:rsidP="00A334DD">
      <w:pPr>
        <w:rPr>
          <w:rFonts w:ascii="Roboto" w:hAnsi="Roboto" w:cs="Segoe UI" w:hint="eastAsia"/>
          <w:color w:val="212529"/>
        </w:rPr>
      </w:pPr>
    </w:p>
    <w:p w:rsidR="005C6A9E" w:rsidRDefault="003B74F5" w:rsidP="00A334DD">
      <w:pPr>
        <w:rPr>
          <w:rFonts w:ascii="Roboto" w:hAnsi="Roboto" w:cs="Segoe UI" w:hint="eastAsia"/>
          <w:color w:val="212529"/>
        </w:rPr>
      </w:pPr>
      <w:r>
        <w:rPr>
          <w:rFonts w:ascii="Roboto" w:hAnsi="Roboto" w:cs="Segoe UI"/>
          <w:color w:val="212529"/>
        </w:rPr>
        <w:t xml:space="preserve">Den 4 </w:t>
      </w:r>
      <w:r w:rsidR="005C75F0">
        <w:rPr>
          <w:rFonts w:ascii="Roboto" w:hAnsi="Roboto" w:cs="Segoe UI"/>
          <w:color w:val="212529"/>
        </w:rPr>
        <w:t xml:space="preserve">februari 2020 presenterade arbetsgruppen ett </w:t>
      </w:r>
      <w:r w:rsidR="00A55573">
        <w:rPr>
          <w:rFonts w:ascii="Roboto" w:hAnsi="Roboto" w:cs="Segoe UI"/>
          <w:color w:val="212529"/>
        </w:rPr>
        <w:t>förslag om en förvaltning med tre</w:t>
      </w:r>
      <w:r w:rsidR="005C75F0">
        <w:rPr>
          <w:rFonts w:ascii="Roboto" w:hAnsi="Roboto" w:cs="Segoe UI"/>
          <w:color w:val="212529"/>
        </w:rPr>
        <w:t xml:space="preserve"> sektorer (Omsorg, bildning, samhällsbygge</w:t>
      </w:r>
      <w:r w:rsidR="00A55573">
        <w:rPr>
          <w:rFonts w:ascii="Roboto" w:hAnsi="Roboto" w:cs="Segoe UI"/>
          <w:color w:val="212529"/>
        </w:rPr>
        <w:t>), samt ett gemensamt verksamhetsstöd</w:t>
      </w:r>
      <w:r w:rsidR="005C75F0">
        <w:rPr>
          <w:rFonts w:ascii="Roboto" w:hAnsi="Roboto" w:cs="Segoe UI"/>
          <w:color w:val="212529"/>
        </w:rPr>
        <w:t>. För social</w:t>
      </w:r>
      <w:r w:rsidR="004D7B48">
        <w:rPr>
          <w:rFonts w:ascii="Roboto" w:hAnsi="Roboto" w:cs="Segoe UI"/>
          <w:color w:val="212529"/>
        </w:rPr>
        <w:t xml:space="preserve">förvaltningen innebär denna förändring att området omsorg delas in i en myndighetsgren och en produktionsgren där det samlade administrativa stödet återfinns inom </w:t>
      </w:r>
      <w:r w:rsidR="00A55573">
        <w:rPr>
          <w:rFonts w:ascii="Roboto" w:hAnsi="Roboto" w:cs="Segoe UI"/>
          <w:color w:val="212529"/>
        </w:rPr>
        <w:t>det gemensamma</w:t>
      </w:r>
      <w:r w:rsidR="004D7B48">
        <w:rPr>
          <w:rFonts w:ascii="Roboto" w:hAnsi="Roboto" w:cs="Segoe UI"/>
          <w:color w:val="212529"/>
        </w:rPr>
        <w:t xml:space="preserve"> verksamhetsstöd</w:t>
      </w:r>
      <w:r w:rsidR="00A55573">
        <w:rPr>
          <w:rFonts w:ascii="Roboto" w:hAnsi="Roboto" w:cs="Segoe UI"/>
          <w:color w:val="212529"/>
        </w:rPr>
        <w:t>et</w:t>
      </w:r>
      <w:r w:rsidR="004D7B48">
        <w:rPr>
          <w:rFonts w:ascii="Roboto" w:hAnsi="Roboto" w:cs="Segoe UI"/>
          <w:color w:val="212529"/>
        </w:rPr>
        <w:t xml:space="preserve">.  </w:t>
      </w:r>
    </w:p>
    <w:p w:rsidR="008C750E" w:rsidRDefault="008C750E" w:rsidP="00A334DD">
      <w:pPr>
        <w:rPr>
          <w:rFonts w:ascii="Roboto" w:hAnsi="Roboto" w:cs="Segoe UI" w:hint="eastAsia"/>
          <w:color w:val="212529"/>
        </w:rPr>
      </w:pPr>
    </w:p>
    <w:p w:rsidR="00E12FCE" w:rsidRDefault="00446BC5" w:rsidP="00A334DD">
      <w:pPr>
        <w:rPr>
          <w:rFonts w:ascii="Roboto" w:hAnsi="Roboto" w:cs="Segoe UI" w:hint="eastAsia"/>
          <w:color w:val="212529"/>
        </w:rPr>
      </w:pPr>
      <w:r>
        <w:rPr>
          <w:rFonts w:ascii="Roboto" w:hAnsi="Roboto" w:cs="Segoe UI"/>
          <w:color w:val="212529"/>
        </w:rPr>
        <w:t xml:space="preserve">Den 11 februari informerades </w:t>
      </w:r>
      <w:r w:rsidR="00E12FCE">
        <w:rPr>
          <w:rFonts w:ascii="Roboto" w:hAnsi="Roboto" w:cs="Segoe UI"/>
          <w:color w:val="212529"/>
        </w:rPr>
        <w:t>socialförvaltningens ledning</w:t>
      </w:r>
      <w:r w:rsidR="00992804">
        <w:rPr>
          <w:rFonts w:ascii="Roboto" w:hAnsi="Roboto" w:cs="Segoe UI"/>
          <w:color w:val="212529"/>
        </w:rPr>
        <w:t xml:space="preserve">sgrupp över det förslag </w:t>
      </w:r>
      <w:r w:rsidR="00E12FCE">
        <w:rPr>
          <w:rFonts w:ascii="Roboto" w:hAnsi="Roboto" w:cs="Segoe UI"/>
          <w:color w:val="212529"/>
        </w:rPr>
        <w:t>s</w:t>
      </w:r>
      <w:r w:rsidR="000A0D09">
        <w:rPr>
          <w:rFonts w:ascii="Roboto" w:hAnsi="Roboto" w:cs="Segoe UI"/>
          <w:color w:val="212529"/>
        </w:rPr>
        <w:t xml:space="preserve">om </w:t>
      </w:r>
      <w:r w:rsidR="00E12FCE">
        <w:rPr>
          <w:rFonts w:ascii="Roboto" w:hAnsi="Roboto" w:cs="Segoe UI"/>
          <w:color w:val="212529"/>
        </w:rPr>
        <w:t>arbetsgruppen för or</w:t>
      </w:r>
      <w:r w:rsidR="00992804">
        <w:rPr>
          <w:rFonts w:ascii="Roboto" w:hAnsi="Roboto" w:cs="Segoe UI"/>
          <w:color w:val="212529"/>
        </w:rPr>
        <w:t>ganisationsförändring</w:t>
      </w:r>
      <w:r>
        <w:rPr>
          <w:rFonts w:ascii="Roboto" w:hAnsi="Roboto" w:cs="Segoe UI"/>
          <w:color w:val="212529"/>
        </w:rPr>
        <w:t>en</w:t>
      </w:r>
      <w:r w:rsidR="00992804">
        <w:rPr>
          <w:rFonts w:ascii="Roboto" w:hAnsi="Roboto" w:cs="Segoe UI"/>
          <w:color w:val="212529"/>
        </w:rPr>
        <w:t xml:space="preserve"> upprättat</w:t>
      </w:r>
      <w:r>
        <w:rPr>
          <w:rFonts w:ascii="Roboto" w:hAnsi="Roboto" w:cs="Segoe UI"/>
          <w:color w:val="212529"/>
        </w:rPr>
        <w:t xml:space="preserve">. Förslaget har </w:t>
      </w:r>
      <w:r w:rsidR="00992804">
        <w:rPr>
          <w:rFonts w:ascii="Roboto" w:hAnsi="Roboto" w:cs="Segoe UI"/>
          <w:color w:val="212529"/>
        </w:rPr>
        <w:t>lämnat</w:t>
      </w:r>
      <w:r>
        <w:rPr>
          <w:rFonts w:ascii="Roboto" w:hAnsi="Roboto" w:cs="Segoe UI"/>
          <w:color w:val="212529"/>
        </w:rPr>
        <w:t>s</w:t>
      </w:r>
      <w:r w:rsidR="00992804">
        <w:rPr>
          <w:rFonts w:ascii="Roboto" w:hAnsi="Roboto" w:cs="Segoe UI"/>
          <w:color w:val="212529"/>
        </w:rPr>
        <w:t xml:space="preserve"> in till styrgruppen</w:t>
      </w:r>
      <w:r>
        <w:rPr>
          <w:rFonts w:ascii="Roboto" w:hAnsi="Roboto" w:cs="Segoe UI"/>
          <w:color w:val="212529"/>
        </w:rPr>
        <w:t xml:space="preserve"> som antagit förslaget</w:t>
      </w:r>
      <w:r w:rsidR="003B74F5">
        <w:rPr>
          <w:rFonts w:ascii="Roboto" w:hAnsi="Roboto" w:cs="Segoe UI"/>
          <w:color w:val="212529"/>
        </w:rPr>
        <w:t xml:space="preserve"> och </w:t>
      </w:r>
      <w:r>
        <w:rPr>
          <w:rFonts w:ascii="Roboto" w:hAnsi="Roboto" w:cs="Segoe UI"/>
          <w:color w:val="212529"/>
        </w:rPr>
        <w:t xml:space="preserve">skickat ärendet vidare till </w:t>
      </w:r>
      <w:r w:rsidR="003B74F5">
        <w:rPr>
          <w:rFonts w:ascii="Roboto" w:hAnsi="Roboto" w:cs="Segoe UI"/>
          <w:color w:val="212529"/>
        </w:rPr>
        <w:t>kommunstyrelsen</w:t>
      </w:r>
      <w:r>
        <w:rPr>
          <w:rFonts w:ascii="Roboto" w:hAnsi="Roboto" w:cs="Segoe UI"/>
          <w:color w:val="212529"/>
        </w:rPr>
        <w:t>s</w:t>
      </w:r>
      <w:r w:rsidR="003B74F5">
        <w:rPr>
          <w:rFonts w:ascii="Roboto" w:hAnsi="Roboto" w:cs="Segoe UI"/>
          <w:color w:val="212529"/>
        </w:rPr>
        <w:t xml:space="preserve"> arbetsutskott för information</w:t>
      </w:r>
      <w:r w:rsidR="00992804">
        <w:rPr>
          <w:rFonts w:ascii="Roboto" w:hAnsi="Roboto" w:cs="Segoe UI"/>
          <w:color w:val="212529"/>
        </w:rPr>
        <w:t xml:space="preserve">. </w:t>
      </w:r>
      <w:r w:rsidR="003B74F5">
        <w:rPr>
          <w:rFonts w:ascii="Roboto" w:hAnsi="Roboto" w:cs="Segoe UI"/>
          <w:color w:val="212529"/>
        </w:rPr>
        <w:t>Vidare meddelas att r</w:t>
      </w:r>
      <w:r w:rsidR="00E12FCE" w:rsidRPr="00E12FCE">
        <w:rPr>
          <w:rFonts w:ascii="Roboto" w:hAnsi="Roboto" w:cs="Segoe UI"/>
          <w:color w:val="212529"/>
        </w:rPr>
        <w:t>isk- och konsekvensanalys kommer genomföras.</w:t>
      </w:r>
    </w:p>
    <w:p w:rsidR="003B74F5" w:rsidRDefault="003B74F5" w:rsidP="00A334DD">
      <w:pPr>
        <w:rPr>
          <w:rFonts w:ascii="Roboto" w:hAnsi="Roboto" w:cs="Segoe UI" w:hint="eastAsia"/>
          <w:color w:val="212529"/>
        </w:rPr>
      </w:pPr>
    </w:p>
    <w:p w:rsidR="000A0D09" w:rsidRDefault="003B74F5" w:rsidP="00A334DD">
      <w:pPr>
        <w:rPr>
          <w:rFonts w:ascii="Roboto" w:hAnsi="Roboto" w:cs="Segoe UI" w:hint="eastAsia"/>
          <w:color w:val="212529"/>
        </w:rPr>
      </w:pPr>
      <w:r>
        <w:rPr>
          <w:rFonts w:ascii="Roboto" w:hAnsi="Roboto" w:cs="Segoe UI"/>
          <w:color w:val="212529"/>
        </w:rPr>
        <w:t xml:space="preserve">Den 18 februari fick ledningsgruppen i uppdrag att påbörja </w:t>
      </w:r>
      <w:r w:rsidRPr="003B74F5">
        <w:rPr>
          <w:rFonts w:ascii="Roboto" w:hAnsi="Roboto" w:cs="Segoe UI"/>
          <w:color w:val="212529"/>
        </w:rPr>
        <w:t>identifiering och inventering av pågående processer inom staberna</w:t>
      </w:r>
      <w:r>
        <w:rPr>
          <w:rFonts w:ascii="Roboto" w:hAnsi="Roboto" w:cs="Segoe UI"/>
          <w:color w:val="212529"/>
        </w:rPr>
        <w:t xml:space="preserve"> samt att utarbeta olika förslag på ny organisation för sektor Omsorg</w:t>
      </w:r>
      <w:r w:rsidRPr="003B74F5">
        <w:rPr>
          <w:rFonts w:ascii="Roboto" w:hAnsi="Roboto" w:cs="Segoe UI"/>
          <w:color w:val="212529"/>
        </w:rPr>
        <w:t>.</w:t>
      </w:r>
    </w:p>
    <w:p w:rsidR="005A398A" w:rsidRDefault="005A398A" w:rsidP="00A334DD">
      <w:pPr>
        <w:rPr>
          <w:rFonts w:ascii="Roboto" w:hAnsi="Roboto" w:cs="Segoe UI" w:hint="eastAsia"/>
          <w:color w:val="212529"/>
        </w:rPr>
      </w:pPr>
    </w:p>
    <w:p w:rsidR="009166E9" w:rsidRDefault="003B74F5" w:rsidP="00A334DD">
      <w:pPr>
        <w:rPr>
          <w:rFonts w:ascii="Roboto" w:hAnsi="Roboto" w:cs="Segoe UI" w:hint="eastAsia"/>
          <w:color w:val="212529"/>
        </w:rPr>
      </w:pPr>
      <w:r>
        <w:rPr>
          <w:rFonts w:ascii="Roboto" w:hAnsi="Roboto" w:cs="Segoe UI"/>
          <w:color w:val="212529"/>
        </w:rPr>
        <w:t xml:space="preserve">Den 3 mars presenterade ledningsgruppen två förslag på organisation för sektor omsorg. Tre referensgrupper bildades för att </w:t>
      </w:r>
      <w:r w:rsidR="00446BC5">
        <w:rPr>
          <w:rFonts w:ascii="Roboto" w:hAnsi="Roboto" w:cs="Segoe UI"/>
          <w:color w:val="212529"/>
        </w:rPr>
        <w:t xml:space="preserve">bidra med synpunkter om förslagen. </w:t>
      </w:r>
    </w:p>
    <w:p w:rsidR="00D83074" w:rsidRPr="005A398A" w:rsidRDefault="009166E9" w:rsidP="005A398A">
      <w:pPr>
        <w:spacing w:before="100" w:beforeAutospacing="1" w:after="100" w:afterAutospacing="1"/>
        <w:rPr>
          <w:rFonts w:eastAsia="Times New Roman" w:cs="Times New Roman"/>
          <w:lang w:eastAsia="sv-SE"/>
        </w:rPr>
      </w:pPr>
      <w:r>
        <w:rPr>
          <w:rFonts w:eastAsia="Times New Roman" w:cs="Times New Roman"/>
          <w:lang w:eastAsia="sv-SE"/>
        </w:rPr>
        <w:t>Den 17 mars informerade tf. socialchef om att a</w:t>
      </w:r>
      <w:r w:rsidRPr="009166E9">
        <w:rPr>
          <w:rFonts w:eastAsia="Times New Roman" w:cs="Times New Roman"/>
          <w:lang w:eastAsia="sv-SE"/>
        </w:rPr>
        <w:t xml:space="preserve">rbetet </w:t>
      </w:r>
      <w:r>
        <w:rPr>
          <w:rFonts w:eastAsia="Times New Roman" w:cs="Times New Roman"/>
          <w:lang w:eastAsia="sv-SE"/>
        </w:rPr>
        <w:t xml:space="preserve">med den nya organisationen fortsätter </w:t>
      </w:r>
      <w:r w:rsidRPr="009166E9">
        <w:rPr>
          <w:rFonts w:eastAsia="Times New Roman" w:cs="Times New Roman"/>
          <w:lang w:eastAsia="sv-SE"/>
        </w:rPr>
        <w:t>i olika arbe</w:t>
      </w:r>
      <w:r>
        <w:rPr>
          <w:rFonts w:eastAsia="Times New Roman" w:cs="Times New Roman"/>
          <w:lang w:eastAsia="sv-SE"/>
        </w:rPr>
        <w:t>tsgrupper samt att nyrekrytering av sektorc</w:t>
      </w:r>
      <w:r w:rsidRPr="009166E9">
        <w:rPr>
          <w:rFonts w:eastAsia="Times New Roman" w:cs="Times New Roman"/>
          <w:lang w:eastAsia="sv-SE"/>
        </w:rPr>
        <w:t>hef</w:t>
      </w:r>
      <w:r>
        <w:rPr>
          <w:rFonts w:eastAsia="Times New Roman" w:cs="Times New Roman"/>
          <w:lang w:eastAsia="sv-SE"/>
        </w:rPr>
        <w:t xml:space="preserve"> omsorg</w:t>
      </w:r>
      <w:r w:rsidRPr="009166E9">
        <w:rPr>
          <w:rFonts w:eastAsia="Times New Roman" w:cs="Times New Roman"/>
          <w:lang w:eastAsia="sv-SE"/>
        </w:rPr>
        <w:t xml:space="preserve"> kommer påbörjas</w:t>
      </w:r>
      <w:r>
        <w:rPr>
          <w:rFonts w:eastAsia="Times New Roman" w:cs="Times New Roman"/>
          <w:lang w:eastAsia="sv-SE"/>
        </w:rPr>
        <w:t xml:space="preserve">. </w:t>
      </w:r>
      <w:r w:rsidRPr="009166E9">
        <w:rPr>
          <w:rFonts w:eastAsia="Times New Roman" w:cs="Times New Roman"/>
          <w:lang w:eastAsia="sv-SE"/>
        </w:rPr>
        <w:t xml:space="preserve"> </w:t>
      </w:r>
    </w:p>
    <w:p w:rsidR="00D83074" w:rsidRDefault="005A398A" w:rsidP="00A334DD">
      <w:r>
        <w:rPr>
          <w:rFonts w:ascii="Roboto" w:hAnsi="Roboto" w:cs="Segoe UI"/>
          <w:color w:val="212529"/>
        </w:rPr>
        <w:t xml:space="preserve">Den </w:t>
      </w:r>
      <w:r w:rsidR="00D83074">
        <w:rPr>
          <w:rFonts w:ascii="Roboto" w:hAnsi="Roboto" w:cs="Segoe UI"/>
          <w:color w:val="212529"/>
        </w:rPr>
        <w:t xml:space="preserve">7 april </w:t>
      </w:r>
      <w:r>
        <w:rPr>
          <w:rFonts w:ascii="Roboto" w:hAnsi="Roboto" w:cs="Segoe UI"/>
          <w:color w:val="212529"/>
        </w:rPr>
        <w:t xml:space="preserve">informerade tf. socialchef socialförvaltningens ledningsgrupp och berörda chefer som kommer påverkas av antaget förslag på organisation för sektorn Omsorg. </w:t>
      </w:r>
      <w:r>
        <w:t xml:space="preserve">Vidare informerades om arbetsgruppernas fortsatta arbete med processkartläggningar. Deadline för upprättade förslag för de flesta grupperna är 31 maj. Vidare ska förslaget presenteras den 21 april i Kommunfullmäktige där principerna ska tas för att sedan inleda förhandlingar centralt om sektor Omsorg. Den 21 maj ska alla medarbetare veta vart man ska vara i nya organisationen. </w:t>
      </w:r>
    </w:p>
    <w:p w:rsidR="00C45536" w:rsidRDefault="00665B12" w:rsidP="00A334DD">
      <w:pPr>
        <w:rPr>
          <w:rFonts w:ascii="Roboto" w:hAnsi="Roboto" w:cs="Segoe UI" w:hint="eastAsia"/>
          <w:color w:val="212529"/>
        </w:rPr>
      </w:pPr>
      <w:r>
        <w:rPr>
          <w:rFonts w:ascii="Roboto" w:hAnsi="Roboto" w:cs="Segoe UI"/>
          <w:color w:val="212529"/>
        </w:rPr>
        <w:t xml:space="preserve">Den 29 april redovisades risk- och konsekvensbedömningen för socialförvaltningens samverkansgrupp och skyddskommitté. Synpunkter och förslag till tillägg har inkluderats därefter i den slutgiltiga versionen.  </w:t>
      </w:r>
    </w:p>
    <w:p w:rsidR="00DE3A62" w:rsidRDefault="00DE3A62" w:rsidP="00A334DD">
      <w:pPr>
        <w:rPr>
          <w:rFonts w:ascii="Roboto" w:hAnsi="Roboto" w:cs="Segoe UI" w:hint="eastAsia"/>
          <w:color w:val="212529"/>
        </w:rPr>
      </w:pPr>
    </w:p>
    <w:p w:rsidR="00DE3A62" w:rsidRPr="00DE3A62" w:rsidRDefault="00DE3A62" w:rsidP="00DE3A62">
      <w:pPr>
        <w:pStyle w:val="Rubrik2"/>
      </w:pPr>
      <w:r w:rsidRPr="00DE3A62">
        <w:t>Syfte</w:t>
      </w:r>
    </w:p>
    <w:p w:rsidR="00DE3A62" w:rsidRDefault="005C6A9E" w:rsidP="00A334DD">
      <w:r w:rsidRPr="005C6A9E">
        <w:t xml:space="preserve">Enligt AFS 2001:1 § 8 ska arbetsgivaren så tidigt som möjligt inför planerade förändringar i verksamheten bedöma de eventuella risker som kan uppkomma med anledning av förändringen. Med förändringar avses inte det som är att se som en naturlig del av den dagliga verksamheten, utan större mer genomgripande förändringar. </w:t>
      </w:r>
    </w:p>
    <w:p w:rsidR="00DE3A62" w:rsidRDefault="00DE3A62" w:rsidP="00A334DD"/>
    <w:p w:rsidR="00A334DD" w:rsidRDefault="005C6A9E" w:rsidP="00A334DD">
      <w:r w:rsidRPr="005C6A9E">
        <w:t>Riskbedömningen ska ta hänsyn till både fysiska och psykosociala aspekter som kan tänkas orsaka ohälsa. Denna riskbedömning är gjord utifrån kommande implementeringsprojekt av ny organisation.</w:t>
      </w:r>
    </w:p>
    <w:p w:rsidR="00DE3A62" w:rsidRDefault="00DE3A62" w:rsidP="00A334DD"/>
    <w:p w:rsidR="00DE3A62" w:rsidRDefault="00DE3A62" w:rsidP="00DE3A62">
      <w:pPr>
        <w:pStyle w:val="Rubrik2"/>
      </w:pPr>
      <w:r>
        <w:t>Metod</w:t>
      </w:r>
    </w:p>
    <w:p w:rsidR="00DE3A62" w:rsidRDefault="00DE3A62" w:rsidP="00DE3A62">
      <w:r>
        <w:t>Nedan beskrivs eventuella identifierade risker. För varje risk ska beskrivas effekt om risken skulle inträffa och sannolikhet att den inträffar, dessutom anges åtgärder för att proaktivt arbeta bort riskerna innan de inträffat.</w:t>
      </w:r>
      <w:r w:rsidR="003C035B">
        <w:rPr>
          <w:rStyle w:val="Fotnotsreferens"/>
        </w:rPr>
        <w:footnoteReference w:id="1"/>
      </w:r>
    </w:p>
    <w:p w:rsidR="00DE3A62" w:rsidRDefault="00DE3A62" w:rsidP="00DE3A62"/>
    <w:p w:rsidR="00DE3A62" w:rsidRDefault="00DE3A62" w:rsidP="00DE3A62">
      <w:r w:rsidRPr="00DE3A62">
        <w:rPr>
          <w:b/>
        </w:rPr>
        <w:t>Effekt</w:t>
      </w:r>
      <w:r>
        <w:t>: 1-5, där 5 är den allvarligaste effekten om det inträffar.</w:t>
      </w:r>
    </w:p>
    <w:p w:rsidR="00DE3A62" w:rsidRDefault="00DE3A62" w:rsidP="00DE3A62">
      <w:r w:rsidRPr="00DE3A62">
        <w:rPr>
          <w:b/>
        </w:rPr>
        <w:t>Sannolikhet</w:t>
      </w:r>
      <w:r>
        <w:t>: 1-5, där 5 är den största sannolikheten att det inträffar.</w:t>
      </w:r>
    </w:p>
    <w:p w:rsidR="00DE3A62" w:rsidRDefault="00DE3A62" w:rsidP="00DE3A62">
      <w:pPr>
        <w:rPr>
          <w:i/>
        </w:rPr>
      </w:pPr>
    </w:p>
    <w:p w:rsidR="00DE3A62" w:rsidRPr="00DE3A62" w:rsidRDefault="00DE3A62" w:rsidP="00DE3A62">
      <w:pPr>
        <w:rPr>
          <w:i/>
        </w:rPr>
      </w:pPr>
      <w:r w:rsidRPr="00DE3A62">
        <w:rPr>
          <w:i/>
        </w:rPr>
        <w:t>Gradering av summa</w:t>
      </w:r>
    </w:p>
    <w:p w:rsidR="00DE3A62" w:rsidRDefault="00DE3A62" w:rsidP="00DE3A62">
      <w:r>
        <w:t>1 – 4 = OK</w:t>
      </w:r>
    </w:p>
    <w:p w:rsidR="00DE3A62" w:rsidRDefault="00DE3A62" w:rsidP="00DE3A62">
      <w:r>
        <w:t>5 – 7 = Bör åtgärdas</w:t>
      </w:r>
    </w:p>
    <w:p w:rsidR="00DE3A62" w:rsidRDefault="00DE3A62" w:rsidP="00DE3A62">
      <w:r>
        <w:t>8 – 10 = Åtgärdas omgående</w:t>
      </w:r>
    </w:p>
    <w:p w:rsidR="004D2CEE" w:rsidRDefault="004D2CEE" w:rsidP="00DE3A62"/>
    <w:p w:rsidR="00632AEC" w:rsidRDefault="00632AEC" w:rsidP="00DE3A62">
      <w:pPr>
        <w:sectPr w:rsidR="00632AEC" w:rsidSect="005A77D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2381" w:footer="454" w:gutter="0"/>
          <w:cols w:space="708"/>
          <w:docGrid w:linePitch="360"/>
        </w:sectPr>
      </w:pPr>
    </w:p>
    <w:p w:rsidR="00DE3A62" w:rsidRDefault="004D2CEE" w:rsidP="004D2CEE">
      <w:pPr>
        <w:pStyle w:val="Rubrik1"/>
      </w:pPr>
      <w:r>
        <w:lastRenderedPageBreak/>
        <w:t>Risk- och konsekvensbedömning</w:t>
      </w:r>
    </w:p>
    <w:p w:rsidR="00DE3A62" w:rsidRDefault="00DE3A62" w:rsidP="00DE3A62"/>
    <w:tbl>
      <w:tblPr>
        <w:tblStyle w:val="Tabellrutnt"/>
        <w:tblW w:w="14885" w:type="dxa"/>
        <w:tblInd w:w="-431" w:type="dxa"/>
        <w:tblLook w:val="04A0" w:firstRow="1" w:lastRow="0" w:firstColumn="1" w:lastColumn="0" w:noHBand="0" w:noVBand="1"/>
      </w:tblPr>
      <w:tblGrid>
        <w:gridCol w:w="2978"/>
        <w:gridCol w:w="1479"/>
        <w:gridCol w:w="1444"/>
        <w:gridCol w:w="1072"/>
        <w:gridCol w:w="3692"/>
        <w:gridCol w:w="1952"/>
        <w:gridCol w:w="2268"/>
      </w:tblGrid>
      <w:tr w:rsidR="00736E6A" w:rsidTr="00736E6A">
        <w:trPr>
          <w:tblHeader/>
        </w:trPr>
        <w:tc>
          <w:tcPr>
            <w:tcW w:w="2978" w:type="dxa"/>
          </w:tcPr>
          <w:p w:rsidR="00736E6A" w:rsidRPr="00DE3A62" w:rsidRDefault="00736E6A" w:rsidP="00736E6A">
            <w:pPr>
              <w:rPr>
                <w:b/>
              </w:rPr>
            </w:pPr>
            <w:r w:rsidRPr="00DE3A62">
              <w:rPr>
                <w:b/>
              </w:rPr>
              <w:t>Riskbeskrivning</w:t>
            </w:r>
          </w:p>
        </w:tc>
        <w:tc>
          <w:tcPr>
            <w:tcW w:w="1479" w:type="dxa"/>
          </w:tcPr>
          <w:p w:rsidR="00736E6A" w:rsidRPr="00DE3A62" w:rsidRDefault="00736E6A" w:rsidP="00736E6A">
            <w:pPr>
              <w:rPr>
                <w:b/>
              </w:rPr>
            </w:pPr>
            <w:r w:rsidRPr="00DE3A62">
              <w:rPr>
                <w:b/>
              </w:rPr>
              <w:t>Effekt</w:t>
            </w:r>
          </w:p>
        </w:tc>
        <w:tc>
          <w:tcPr>
            <w:tcW w:w="1444" w:type="dxa"/>
          </w:tcPr>
          <w:p w:rsidR="00736E6A" w:rsidRPr="00DE3A62" w:rsidRDefault="00736E6A" w:rsidP="00736E6A">
            <w:pPr>
              <w:rPr>
                <w:b/>
              </w:rPr>
            </w:pPr>
            <w:r w:rsidRPr="00DE3A62">
              <w:rPr>
                <w:b/>
              </w:rPr>
              <w:t>Sannolikhet</w:t>
            </w:r>
          </w:p>
        </w:tc>
        <w:tc>
          <w:tcPr>
            <w:tcW w:w="1072" w:type="dxa"/>
          </w:tcPr>
          <w:p w:rsidR="00736E6A" w:rsidRPr="00842342" w:rsidRDefault="00736E6A" w:rsidP="00736E6A">
            <w:pPr>
              <w:rPr>
                <w:b/>
              </w:rPr>
            </w:pPr>
            <w:r w:rsidRPr="00842342">
              <w:rPr>
                <w:b/>
              </w:rPr>
              <w:t>Summa</w:t>
            </w:r>
          </w:p>
        </w:tc>
        <w:tc>
          <w:tcPr>
            <w:tcW w:w="3692" w:type="dxa"/>
          </w:tcPr>
          <w:p w:rsidR="00736E6A" w:rsidRPr="00DE3A62" w:rsidRDefault="00736E6A" w:rsidP="00736E6A">
            <w:pPr>
              <w:rPr>
                <w:b/>
              </w:rPr>
            </w:pPr>
            <w:r w:rsidRPr="00DE3A62">
              <w:rPr>
                <w:b/>
              </w:rPr>
              <w:t>Åtgärd</w:t>
            </w:r>
          </w:p>
        </w:tc>
        <w:tc>
          <w:tcPr>
            <w:tcW w:w="1952" w:type="dxa"/>
          </w:tcPr>
          <w:p w:rsidR="00736E6A" w:rsidRPr="00DE3A62" w:rsidRDefault="00736E6A" w:rsidP="00736E6A">
            <w:pPr>
              <w:rPr>
                <w:b/>
              </w:rPr>
            </w:pPr>
            <w:r w:rsidRPr="00DE3A62">
              <w:rPr>
                <w:b/>
              </w:rPr>
              <w:t>Ansvarig</w:t>
            </w:r>
          </w:p>
        </w:tc>
        <w:tc>
          <w:tcPr>
            <w:tcW w:w="2268" w:type="dxa"/>
          </w:tcPr>
          <w:p w:rsidR="00736E6A" w:rsidRPr="00DE3A62" w:rsidRDefault="00736E6A" w:rsidP="00736E6A">
            <w:pPr>
              <w:rPr>
                <w:b/>
              </w:rPr>
            </w:pPr>
            <w:r>
              <w:rPr>
                <w:b/>
              </w:rPr>
              <w:t>Uppföljning</w:t>
            </w:r>
          </w:p>
        </w:tc>
      </w:tr>
      <w:tr w:rsidR="00736E6A" w:rsidTr="00736E6A">
        <w:trPr>
          <w:trHeight w:val="1976"/>
        </w:trPr>
        <w:tc>
          <w:tcPr>
            <w:tcW w:w="2978" w:type="dxa"/>
          </w:tcPr>
          <w:p w:rsidR="00736E6A" w:rsidRPr="004D2CEE" w:rsidRDefault="00736E6A" w:rsidP="00736E6A">
            <w:pPr>
              <w:rPr>
                <w:sz w:val="20"/>
                <w:szCs w:val="20"/>
              </w:rPr>
            </w:pPr>
            <w:r w:rsidRPr="004D2CEE">
              <w:rPr>
                <w:sz w:val="20"/>
                <w:szCs w:val="20"/>
              </w:rPr>
              <w:t>Oro för omorganiseringen bland personal, vilket kan innebära att implementeringen blir svårare att genomföras och att nyckelpersoner slutar</w:t>
            </w:r>
            <w:r>
              <w:rPr>
                <w:sz w:val="20"/>
                <w:szCs w:val="20"/>
              </w:rPr>
              <w:t>.</w:t>
            </w:r>
          </w:p>
        </w:tc>
        <w:tc>
          <w:tcPr>
            <w:tcW w:w="1479" w:type="dxa"/>
          </w:tcPr>
          <w:p w:rsidR="00736E6A" w:rsidRPr="004D2CEE" w:rsidRDefault="00736E6A" w:rsidP="00736E6A">
            <w:pPr>
              <w:spacing w:line="720" w:lineRule="auto"/>
              <w:jc w:val="center"/>
              <w:rPr>
                <w:sz w:val="20"/>
                <w:szCs w:val="20"/>
              </w:rPr>
            </w:pPr>
            <w:r>
              <w:rPr>
                <w:sz w:val="20"/>
                <w:szCs w:val="20"/>
              </w:rPr>
              <w:t>4</w:t>
            </w:r>
          </w:p>
        </w:tc>
        <w:tc>
          <w:tcPr>
            <w:tcW w:w="1444" w:type="dxa"/>
          </w:tcPr>
          <w:p w:rsidR="00736E6A" w:rsidRPr="004D2CEE" w:rsidRDefault="00736E6A" w:rsidP="00736E6A">
            <w:pPr>
              <w:spacing w:line="720" w:lineRule="auto"/>
              <w:jc w:val="center"/>
              <w:rPr>
                <w:sz w:val="20"/>
                <w:szCs w:val="20"/>
              </w:rPr>
            </w:pPr>
            <w:r>
              <w:rPr>
                <w:sz w:val="20"/>
                <w:szCs w:val="20"/>
              </w:rPr>
              <w:t>5</w:t>
            </w:r>
          </w:p>
        </w:tc>
        <w:tc>
          <w:tcPr>
            <w:tcW w:w="1072" w:type="dxa"/>
            <w:shd w:val="clear" w:color="auto" w:fill="FF0000"/>
          </w:tcPr>
          <w:p w:rsidR="00736E6A" w:rsidRPr="00842342" w:rsidRDefault="00736E6A" w:rsidP="00736E6A">
            <w:pPr>
              <w:spacing w:line="720" w:lineRule="auto"/>
              <w:jc w:val="center"/>
              <w:rPr>
                <w:sz w:val="20"/>
                <w:szCs w:val="20"/>
              </w:rPr>
            </w:pPr>
            <w:r>
              <w:rPr>
                <w:sz w:val="20"/>
                <w:szCs w:val="20"/>
              </w:rPr>
              <w:t>9</w:t>
            </w:r>
          </w:p>
        </w:tc>
        <w:tc>
          <w:tcPr>
            <w:tcW w:w="3692" w:type="dxa"/>
          </w:tcPr>
          <w:p w:rsidR="00736E6A" w:rsidRDefault="00736E6A" w:rsidP="00736E6A">
            <w:pPr>
              <w:pStyle w:val="Liststycke"/>
              <w:numPr>
                <w:ilvl w:val="0"/>
                <w:numId w:val="18"/>
              </w:numPr>
              <w:rPr>
                <w:sz w:val="20"/>
                <w:szCs w:val="20"/>
              </w:rPr>
            </w:pPr>
            <w:r w:rsidRPr="007879AE">
              <w:rPr>
                <w:sz w:val="20"/>
                <w:szCs w:val="20"/>
              </w:rPr>
              <w:t xml:space="preserve">Verka för och prioritera delaktighet, information och transparens. </w:t>
            </w:r>
          </w:p>
          <w:p w:rsidR="00736E6A" w:rsidRDefault="00736E6A" w:rsidP="00736E6A">
            <w:pPr>
              <w:pStyle w:val="Liststycke"/>
              <w:numPr>
                <w:ilvl w:val="0"/>
                <w:numId w:val="18"/>
              </w:numPr>
              <w:rPr>
                <w:sz w:val="20"/>
                <w:szCs w:val="20"/>
              </w:rPr>
            </w:pPr>
            <w:r w:rsidRPr="007879AE">
              <w:rPr>
                <w:sz w:val="20"/>
                <w:szCs w:val="20"/>
              </w:rPr>
              <w:t>Ge utrymme på arbetsplatsträffar för diskussio</w:t>
            </w:r>
            <w:r>
              <w:rPr>
                <w:sz w:val="20"/>
                <w:szCs w:val="20"/>
              </w:rPr>
              <w:t>n om organisationsförändringen.</w:t>
            </w:r>
          </w:p>
          <w:p w:rsidR="00736E6A" w:rsidRDefault="00736E6A" w:rsidP="00736E6A">
            <w:pPr>
              <w:pStyle w:val="Liststycke"/>
              <w:numPr>
                <w:ilvl w:val="0"/>
                <w:numId w:val="18"/>
              </w:numPr>
              <w:rPr>
                <w:sz w:val="20"/>
                <w:szCs w:val="20"/>
              </w:rPr>
            </w:pPr>
            <w:r w:rsidRPr="007879AE">
              <w:rPr>
                <w:sz w:val="20"/>
                <w:szCs w:val="20"/>
              </w:rPr>
              <w:t>Ge möjlighet att träffas i grupper i den nya organisationsstrukturen.</w:t>
            </w:r>
          </w:p>
          <w:p w:rsidR="00736E6A" w:rsidRPr="007879AE" w:rsidRDefault="00736E6A" w:rsidP="00736E6A">
            <w:pPr>
              <w:pStyle w:val="Liststycke"/>
              <w:numPr>
                <w:ilvl w:val="0"/>
                <w:numId w:val="18"/>
              </w:numPr>
              <w:rPr>
                <w:sz w:val="20"/>
                <w:szCs w:val="20"/>
              </w:rPr>
            </w:pPr>
            <w:r w:rsidRPr="007879AE">
              <w:rPr>
                <w:sz w:val="20"/>
                <w:szCs w:val="20"/>
              </w:rPr>
              <w:t>I god tid planera in aktiviteter som kräver deltagande från medarbetare.</w:t>
            </w:r>
          </w:p>
        </w:tc>
        <w:tc>
          <w:tcPr>
            <w:tcW w:w="1952" w:type="dxa"/>
          </w:tcPr>
          <w:p w:rsidR="00736E6A" w:rsidRPr="004D2CEE" w:rsidRDefault="00736E6A" w:rsidP="00736E6A">
            <w:pPr>
              <w:rPr>
                <w:sz w:val="20"/>
                <w:szCs w:val="20"/>
              </w:rPr>
            </w:pPr>
            <w:r>
              <w:rPr>
                <w:sz w:val="20"/>
                <w:szCs w:val="20"/>
              </w:rPr>
              <w:t>Tf. Socialchef, verksamhetschefer och enhetschefer</w:t>
            </w:r>
          </w:p>
        </w:tc>
        <w:tc>
          <w:tcPr>
            <w:tcW w:w="2268" w:type="dxa"/>
          </w:tcPr>
          <w:p w:rsidR="00736E6A" w:rsidRPr="004D2CEE" w:rsidRDefault="00EF76AD" w:rsidP="00EF76AD">
            <w:pPr>
              <w:rPr>
                <w:sz w:val="20"/>
                <w:szCs w:val="20"/>
              </w:rPr>
            </w:pPr>
            <w:r>
              <w:rPr>
                <w:sz w:val="20"/>
                <w:szCs w:val="20"/>
              </w:rPr>
              <w:t>Genomförd för sektor omsorg, dock kvarstår riskvärdet för oro kring verksamhetsstödets funktion och arbetsuppgifter.</w:t>
            </w:r>
          </w:p>
        </w:tc>
      </w:tr>
      <w:tr w:rsidR="00736E6A" w:rsidTr="00736E6A">
        <w:trPr>
          <w:trHeight w:val="972"/>
        </w:trPr>
        <w:tc>
          <w:tcPr>
            <w:tcW w:w="2978" w:type="dxa"/>
          </w:tcPr>
          <w:p w:rsidR="00736E6A" w:rsidRPr="004D2CEE" w:rsidRDefault="00736E6A" w:rsidP="00736E6A">
            <w:pPr>
              <w:rPr>
                <w:sz w:val="20"/>
                <w:szCs w:val="20"/>
              </w:rPr>
            </w:pPr>
            <w:r w:rsidRPr="004D2CEE">
              <w:rPr>
                <w:sz w:val="20"/>
                <w:szCs w:val="20"/>
              </w:rPr>
              <w:t xml:space="preserve">Svårigheter initialt i kommunikation mellan IFO myndighet och </w:t>
            </w:r>
            <w:proofErr w:type="spellStart"/>
            <w:r w:rsidRPr="004D2CEE">
              <w:rPr>
                <w:sz w:val="20"/>
                <w:szCs w:val="20"/>
              </w:rPr>
              <w:t>VoO</w:t>
            </w:r>
            <w:proofErr w:type="spellEnd"/>
            <w:r w:rsidRPr="004D2CEE">
              <w:rPr>
                <w:sz w:val="20"/>
                <w:szCs w:val="20"/>
              </w:rPr>
              <w:t xml:space="preserve"> myndighet</w:t>
            </w:r>
            <w:r>
              <w:rPr>
                <w:sz w:val="20"/>
                <w:szCs w:val="20"/>
              </w:rPr>
              <w:t>.</w:t>
            </w:r>
          </w:p>
        </w:tc>
        <w:tc>
          <w:tcPr>
            <w:tcW w:w="1479" w:type="dxa"/>
          </w:tcPr>
          <w:p w:rsidR="00736E6A" w:rsidRPr="004D2CEE" w:rsidRDefault="00736E6A" w:rsidP="00736E6A">
            <w:pPr>
              <w:spacing w:line="720" w:lineRule="auto"/>
              <w:jc w:val="center"/>
              <w:rPr>
                <w:sz w:val="20"/>
                <w:szCs w:val="20"/>
              </w:rPr>
            </w:pPr>
            <w:r>
              <w:rPr>
                <w:sz w:val="20"/>
                <w:szCs w:val="20"/>
              </w:rPr>
              <w:t>2</w:t>
            </w:r>
          </w:p>
        </w:tc>
        <w:tc>
          <w:tcPr>
            <w:tcW w:w="1444" w:type="dxa"/>
          </w:tcPr>
          <w:p w:rsidR="00736E6A" w:rsidRPr="004D2CEE" w:rsidRDefault="00736E6A" w:rsidP="00736E6A">
            <w:pPr>
              <w:spacing w:line="720" w:lineRule="auto"/>
              <w:jc w:val="center"/>
              <w:rPr>
                <w:sz w:val="20"/>
                <w:szCs w:val="20"/>
              </w:rPr>
            </w:pPr>
            <w:r>
              <w:rPr>
                <w:sz w:val="20"/>
                <w:szCs w:val="20"/>
              </w:rPr>
              <w:t>4</w:t>
            </w:r>
          </w:p>
        </w:tc>
        <w:tc>
          <w:tcPr>
            <w:tcW w:w="1072" w:type="dxa"/>
            <w:shd w:val="clear" w:color="auto" w:fill="FFFF00"/>
          </w:tcPr>
          <w:p w:rsidR="00736E6A" w:rsidRPr="00842342" w:rsidRDefault="00736E6A" w:rsidP="00736E6A">
            <w:pPr>
              <w:spacing w:line="720" w:lineRule="auto"/>
              <w:jc w:val="center"/>
              <w:rPr>
                <w:sz w:val="20"/>
                <w:szCs w:val="20"/>
              </w:rPr>
            </w:pPr>
            <w:r>
              <w:rPr>
                <w:sz w:val="20"/>
                <w:szCs w:val="20"/>
              </w:rPr>
              <w:t>6</w:t>
            </w:r>
          </w:p>
        </w:tc>
        <w:tc>
          <w:tcPr>
            <w:tcW w:w="3692" w:type="dxa"/>
          </w:tcPr>
          <w:p w:rsidR="00736E6A" w:rsidRPr="007879AE" w:rsidRDefault="00736E6A" w:rsidP="00736E6A">
            <w:pPr>
              <w:pStyle w:val="Liststycke"/>
              <w:numPr>
                <w:ilvl w:val="0"/>
                <w:numId w:val="18"/>
              </w:numPr>
              <w:rPr>
                <w:sz w:val="20"/>
                <w:szCs w:val="20"/>
              </w:rPr>
            </w:pPr>
            <w:r w:rsidRPr="007879AE">
              <w:rPr>
                <w:sz w:val="20"/>
                <w:szCs w:val="20"/>
              </w:rPr>
              <w:t>Vid ett tidigt skede skapa ett samspel kring beslut så att det inte blir två parallella sektioner.</w:t>
            </w:r>
          </w:p>
          <w:p w:rsidR="00736E6A" w:rsidRPr="007879AE" w:rsidRDefault="00736E6A" w:rsidP="00736E6A">
            <w:pPr>
              <w:pStyle w:val="Liststycke"/>
              <w:numPr>
                <w:ilvl w:val="0"/>
                <w:numId w:val="18"/>
              </w:numPr>
              <w:rPr>
                <w:sz w:val="20"/>
                <w:szCs w:val="20"/>
              </w:rPr>
            </w:pPr>
            <w:r w:rsidRPr="007879AE">
              <w:rPr>
                <w:sz w:val="20"/>
                <w:szCs w:val="20"/>
              </w:rPr>
              <w:t xml:space="preserve">Beslut och insats måste </w:t>
            </w:r>
            <w:r>
              <w:rPr>
                <w:sz w:val="20"/>
                <w:szCs w:val="20"/>
              </w:rPr>
              <w:t>överensstämma</w:t>
            </w:r>
            <w:r w:rsidRPr="007879AE">
              <w:rPr>
                <w:sz w:val="20"/>
                <w:szCs w:val="20"/>
              </w:rPr>
              <w:t xml:space="preserve">. </w:t>
            </w:r>
          </w:p>
        </w:tc>
        <w:tc>
          <w:tcPr>
            <w:tcW w:w="1952" w:type="dxa"/>
          </w:tcPr>
          <w:p w:rsidR="00736E6A" w:rsidRDefault="00736E6A" w:rsidP="00736E6A">
            <w:pPr>
              <w:rPr>
                <w:sz w:val="20"/>
                <w:szCs w:val="20"/>
              </w:rPr>
            </w:pPr>
            <w:r>
              <w:rPr>
                <w:sz w:val="20"/>
                <w:szCs w:val="20"/>
              </w:rPr>
              <w:t>Omsorgschef, verksamhetschefer samt ledningsgrupp</w:t>
            </w:r>
          </w:p>
          <w:p w:rsidR="00736E6A" w:rsidRPr="004D2CEE" w:rsidRDefault="00736E6A" w:rsidP="00736E6A">
            <w:pPr>
              <w:rPr>
                <w:sz w:val="20"/>
                <w:szCs w:val="20"/>
              </w:rPr>
            </w:pPr>
          </w:p>
        </w:tc>
        <w:tc>
          <w:tcPr>
            <w:tcW w:w="2268" w:type="dxa"/>
          </w:tcPr>
          <w:p w:rsidR="00736E6A" w:rsidRDefault="00EF76AD" w:rsidP="00736E6A">
            <w:pPr>
              <w:rPr>
                <w:sz w:val="20"/>
                <w:szCs w:val="20"/>
              </w:rPr>
            </w:pPr>
            <w:r>
              <w:rPr>
                <w:sz w:val="20"/>
                <w:szCs w:val="20"/>
              </w:rPr>
              <w:t xml:space="preserve">Genomförd. </w:t>
            </w:r>
          </w:p>
          <w:p w:rsidR="000666AB" w:rsidRPr="000666AB" w:rsidRDefault="000666AB" w:rsidP="00736E6A">
            <w:pPr>
              <w:rPr>
                <w:color w:val="0070C0"/>
                <w:sz w:val="20"/>
                <w:szCs w:val="20"/>
              </w:rPr>
            </w:pPr>
            <w:r w:rsidRPr="00E462B8">
              <w:rPr>
                <w:color w:val="000000" w:themeColor="text1"/>
                <w:sz w:val="20"/>
                <w:szCs w:val="20"/>
              </w:rPr>
              <w:t>Redan initialt påbörjade J</w:t>
            </w:r>
            <w:r w:rsidR="00E462B8" w:rsidRPr="00E462B8">
              <w:rPr>
                <w:color w:val="000000" w:themeColor="text1"/>
                <w:sz w:val="20"/>
                <w:szCs w:val="20"/>
              </w:rPr>
              <w:t xml:space="preserve"> </w:t>
            </w:r>
            <w:r w:rsidRPr="00E462B8">
              <w:rPr>
                <w:color w:val="000000" w:themeColor="text1"/>
                <w:sz w:val="20"/>
                <w:szCs w:val="20"/>
              </w:rPr>
              <w:t>och Y en samverkan kring sammanslagningen. Nya chefen och Y har sedan påbörjat ett samarbete kring beslut och hur vi planerar framåt. Nya chefen har också beretts tid i sin nya ledningsgrupp och samverkansformer har skapats kring ärenden.</w:t>
            </w:r>
          </w:p>
        </w:tc>
      </w:tr>
      <w:tr w:rsidR="00736E6A" w:rsidTr="00736E6A">
        <w:trPr>
          <w:trHeight w:val="715"/>
        </w:trPr>
        <w:tc>
          <w:tcPr>
            <w:tcW w:w="2978" w:type="dxa"/>
          </w:tcPr>
          <w:p w:rsidR="00736E6A" w:rsidRPr="004D2CEE" w:rsidRDefault="00736E6A" w:rsidP="00736E6A">
            <w:pPr>
              <w:rPr>
                <w:sz w:val="20"/>
                <w:szCs w:val="20"/>
              </w:rPr>
            </w:pPr>
            <w:r w:rsidRPr="004D2CEE">
              <w:rPr>
                <w:sz w:val="20"/>
                <w:szCs w:val="20"/>
              </w:rPr>
              <w:t>Risk för samverkans- och kommunikationsbrister inom ledningen för sektorsområdet Omsorg</w:t>
            </w:r>
            <w:r>
              <w:rPr>
                <w:sz w:val="20"/>
                <w:szCs w:val="20"/>
              </w:rPr>
              <w:t>.</w:t>
            </w:r>
          </w:p>
        </w:tc>
        <w:tc>
          <w:tcPr>
            <w:tcW w:w="1479" w:type="dxa"/>
          </w:tcPr>
          <w:p w:rsidR="00736E6A" w:rsidRPr="004D2CEE" w:rsidRDefault="00736E6A" w:rsidP="00736E6A">
            <w:pPr>
              <w:spacing w:line="720" w:lineRule="auto"/>
              <w:jc w:val="center"/>
              <w:rPr>
                <w:sz w:val="20"/>
                <w:szCs w:val="20"/>
              </w:rPr>
            </w:pPr>
            <w:r>
              <w:rPr>
                <w:sz w:val="20"/>
                <w:szCs w:val="20"/>
              </w:rPr>
              <w:t>3</w:t>
            </w:r>
          </w:p>
        </w:tc>
        <w:tc>
          <w:tcPr>
            <w:tcW w:w="1444" w:type="dxa"/>
          </w:tcPr>
          <w:p w:rsidR="00736E6A" w:rsidRPr="004D2CEE" w:rsidRDefault="00736E6A" w:rsidP="00736E6A">
            <w:pPr>
              <w:spacing w:line="720" w:lineRule="auto"/>
              <w:jc w:val="center"/>
              <w:rPr>
                <w:sz w:val="20"/>
                <w:szCs w:val="20"/>
              </w:rPr>
            </w:pPr>
            <w:r>
              <w:rPr>
                <w:sz w:val="20"/>
                <w:szCs w:val="20"/>
              </w:rPr>
              <w:t>2</w:t>
            </w:r>
          </w:p>
        </w:tc>
        <w:tc>
          <w:tcPr>
            <w:tcW w:w="1072" w:type="dxa"/>
            <w:shd w:val="clear" w:color="auto" w:fill="FFFF00"/>
          </w:tcPr>
          <w:p w:rsidR="00736E6A" w:rsidRPr="004D2CEE" w:rsidRDefault="00736E6A" w:rsidP="00736E6A">
            <w:pPr>
              <w:spacing w:line="720" w:lineRule="auto"/>
              <w:jc w:val="center"/>
              <w:rPr>
                <w:sz w:val="20"/>
                <w:szCs w:val="20"/>
              </w:rPr>
            </w:pPr>
            <w:r>
              <w:rPr>
                <w:sz w:val="20"/>
                <w:szCs w:val="20"/>
              </w:rPr>
              <w:t>5</w:t>
            </w:r>
          </w:p>
        </w:tc>
        <w:tc>
          <w:tcPr>
            <w:tcW w:w="3692" w:type="dxa"/>
          </w:tcPr>
          <w:p w:rsidR="00736E6A" w:rsidRDefault="00736E6A" w:rsidP="00736E6A">
            <w:pPr>
              <w:pStyle w:val="Liststycke"/>
              <w:numPr>
                <w:ilvl w:val="0"/>
                <w:numId w:val="18"/>
              </w:numPr>
              <w:rPr>
                <w:sz w:val="20"/>
                <w:szCs w:val="20"/>
              </w:rPr>
            </w:pPr>
            <w:r>
              <w:rPr>
                <w:sz w:val="20"/>
                <w:szCs w:val="20"/>
              </w:rPr>
              <w:t>Inventera</w:t>
            </w:r>
            <w:r w:rsidRPr="00F60B0A">
              <w:rPr>
                <w:sz w:val="20"/>
                <w:szCs w:val="20"/>
              </w:rPr>
              <w:t xml:space="preserve"> vilka styrdokument som ska användas i organisationen</w:t>
            </w:r>
            <w:r>
              <w:rPr>
                <w:sz w:val="20"/>
                <w:szCs w:val="20"/>
              </w:rPr>
              <w:t xml:space="preserve"> samt uppdatera att de är i linje med den nya organisationens planer för samverkan.</w:t>
            </w:r>
          </w:p>
          <w:p w:rsidR="00736E6A" w:rsidRPr="00F60B0A" w:rsidRDefault="00736E6A" w:rsidP="00736E6A">
            <w:pPr>
              <w:pStyle w:val="Liststycke"/>
              <w:numPr>
                <w:ilvl w:val="0"/>
                <w:numId w:val="18"/>
              </w:numPr>
              <w:rPr>
                <w:sz w:val="20"/>
                <w:szCs w:val="20"/>
              </w:rPr>
            </w:pPr>
            <w:r>
              <w:rPr>
                <w:sz w:val="20"/>
                <w:szCs w:val="20"/>
              </w:rPr>
              <w:lastRenderedPageBreak/>
              <w:t xml:space="preserve">Definiera hur kommunikation ska ske mellan olika verksamheter. </w:t>
            </w:r>
          </w:p>
        </w:tc>
        <w:tc>
          <w:tcPr>
            <w:tcW w:w="1952" w:type="dxa"/>
          </w:tcPr>
          <w:p w:rsidR="00736E6A" w:rsidRDefault="00736E6A" w:rsidP="00736E6A">
            <w:pPr>
              <w:rPr>
                <w:sz w:val="20"/>
                <w:szCs w:val="20"/>
              </w:rPr>
            </w:pPr>
            <w:r>
              <w:rPr>
                <w:sz w:val="20"/>
                <w:szCs w:val="20"/>
              </w:rPr>
              <w:lastRenderedPageBreak/>
              <w:t>Omsorgschef, verksamhetschefer samt ledningsgrupp</w:t>
            </w:r>
          </w:p>
          <w:p w:rsidR="00736E6A" w:rsidRPr="004D2CEE" w:rsidRDefault="00736E6A" w:rsidP="00736E6A">
            <w:pPr>
              <w:rPr>
                <w:sz w:val="20"/>
                <w:szCs w:val="20"/>
              </w:rPr>
            </w:pPr>
          </w:p>
        </w:tc>
        <w:tc>
          <w:tcPr>
            <w:tcW w:w="2268" w:type="dxa"/>
          </w:tcPr>
          <w:p w:rsidR="00736E6A" w:rsidRPr="004D2CEE" w:rsidRDefault="00EF76AD" w:rsidP="00736E6A">
            <w:pPr>
              <w:rPr>
                <w:sz w:val="20"/>
                <w:szCs w:val="20"/>
              </w:rPr>
            </w:pPr>
            <w:r>
              <w:rPr>
                <w:sz w:val="20"/>
                <w:szCs w:val="20"/>
              </w:rPr>
              <w:t xml:space="preserve">Inventering har ännu inte genomförts, dock har ett arbete initierats. </w:t>
            </w:r>
          </w:p>
        </w:tc>
      </w:tr>
      <w:tr w:rsidR="00736E6A" w:rsidTr="00736E6A">
        <w:tc>
          <w:tcPr>
            <w:tcW w:w="2978" w:type="dxa"/>
          </w:tcPr>
          <w:p w:rsidR="00736E6A" w:rsidRPr="004D2CEE" w:rsidRDefault="00736E6A" w:rsidP="00736E6A">
            <w:pPr>
              <w:pStyle w:val="Default"/>
              <w:rPr>
                <w:sz w:val="20"/>
                <w:szCs w:val="20"/>
              </w:rPr>
            </w:pPr>
            <w:r>
              <w:rPr>
                <w:sz w:val="20"/>
                <w:szCs w:val="20"/>
              </w:rPr>
              <w:t>C</w:t>
            </w:r>
            <w:r w:rsidRPr="004D2CEE">
              <w:rPr>
                <w:sz w:val="20"/>
                <w:szCs w:val="20"/>
              </w:rPr>
              <w:t xml:space="preserve">hefers engagemang och insatser i implementeringen </w:t>
            </w:r>
            <w:r>
              <w:rPr>
                <w:sz w:val="20"/>
                <w:szCs w:val="20"/>
              </w:rPr>
              <w:t>riskerar att utebli när</w:t>
            </w:r>
            <w:r w:rsidRPr="004D2CEE">
              <w:rPr>
                <w:sz w:val="20"/>
                <w:szCs w:val="20"/>
              </w:rPr>
              <w:t xml:space="preserve"> der</w:t>
            </w:r>
            <w:r>
              <w:rPr>
                <w:sz w:val="20"/>
                <w:szCs w:val="20"/>
              </w:rPr>
              <w:t>as framtida position i den nya organisationen blir osäker.</w:t>
            </w:r>
          </w:p>
        </w:tc>
        <w:tc>
          <w:tcPr>
            <w:tcW w:w="1479" w:type="dxa"/>
          </w:tcPr>
          <w:p w:rsidR="00736E6A" w:rsidRPr="004D2CEE" w:rsidRDefault="00736E6A" w:rsidP="00736E6A">
            <w:pPr>
              <w:spacing w:line="720" w:lineRule="auto"/>
              <w:jc w:val="center"/>
              <w:rPr>
                <w:sz w:val="20"/>
                <w:szCs w:val="20"/>
              </w:rPr>
            </w:pPr>
            <w:r>
              <w:rPr>
                <w:sz w:val="20"/>
                <w:szCs w:val="20"/>
              </w:rPr>
              <w:t>5</w:t>
            </w:r>
          </w:p>
        </w:tc>
        <w:tc>
          <w:tcPr>
            <w:tcW w:w="1444" w:type="dxa"/>
          </w:tcPr>
          <w:p w:rsidR="00736E6A" w:rsidRPr="004D2CEE" w:rsidRDefault="00736E6A" w:rsidP="00736E6A">
            <w:pPr>
              <w:spacing w:line="720" w:lineRule="auto"/>
              <w:jc w:val="center"/>
              <w:rPr>
                <w:sz w:val="20"/>
                <w:szCs w:val="20"/>
              </w:rPr>
            </w:pPr>
            <w:r>
              <w:rPr>
                <w:sz w:val="20"/>
                <w:szCs w:val="20"/>
              </w:rPr>
              <w:t>5</w:t>
            </w:r>
          </w:p>
        </w:tc>
        <w:tc>
          <w:tcPr>
            <w:tcW w:w="1072" w:type="dxa"/>
            <w:shd w:val="clear" w:color="auto" w:fill="FF0000"/>
          </w:tcPr>
          <w:p w:rsidR="00736E6A" w:rsidRPr="004D2CEE" w:rsidRDefault="00736E6A" w:rsidP="00736E6A">
            <w:pPr>
              <w:spacing w:line="720" w:lineRule="auto"/>
              <w:jc w:val="center"/>
              <w:rPr>
                <w:sz w:val="20"/>
                <w:szCs w:val="20"/>
              </w:rPr>
            </w:pPr>
            <w:r>
              <w:rPr>
                <w:sz w:val="20"/>
                <w:szCs w:val="20"/>
              </w:rPr>
              <w:t>10</w:t>
            </w:r>
          </w:p>
        </w:tc>
        <w:tc>
          <w:tcPr>
            <w:tcW w:w="3692" w:type="dxa"/>
          </w:tcPr>
          <w:p w:rsidR="00736E6A" w:rsidRPr="002E10DE" w:rsidRDefault="00736E6A" w:rsidP="00736E6A">
            <w:pPr>
              <w:pStyle w:val="Liststycke"/>
              <w:numPr>
                <w:ilvl w:val="0"/>
                <w:numId w:val="18"/>
              </w:numPr>
              <w:rPr>
                <w:sz w:val="20"/>
                <w:szCs w:val="20"/>
              </w:rPr>
            </w:pPr>
            <w:r>
              <w:rPr>
                <w:sz w:val="20"/>
                <w:szCs w:val="20"/>
              </w:rPr>
              <w:t>Skapa</w:t>
            </w:r>
            <w:r w:rsidRPr="002E10DE">
              <w:rPr>
                <w:sz w:val="20"/>
                <w:szCs w:val="20"/>
              </w:rPr>
              <w:t xml:space="preserve"> tilltro till att förändringen ska</w:t>
            </w:r>
            <w:r>
              <w:rPr>
                <w:sz w:val="20"/>
                <w:szCs w:val="20"/>
              </w:rPr>
              <w:t xml:space="preserve"> medföra något gott även för chefer som inte kommer ha samma position som tidigare i den nya organisationen. </w:t>
            </w:r>
          </w:p>
        </w:tc>
        <w:tc>
          <w:tcPr>
            <w:tcW w:w="1952" w:type="dxa"/>
          </w:tcPr>
          <w:p w:rsidR="00736E6A" w:rsidRPr="004D2CEE" w:rsidRDefault="00736E6A" w:rsidP="00736E6A">
            <w:pPr>
              <w:rPr>
                <w:sz w:val="20"/>
                <w:szCs w:val="20"/>
              </w:rPr>
            </w:pPr>
            <w:r>
              <w:rPr>
                <w:sz w:val="20"/>
                <w:szCs w:val="20"/>
              </w:rPr>
              <w:t>Tf. socialchef</w:t>
            </w:r>
          </w:p>
        </w:tc>
        <w:tc>
          <w:tcPr>
            <w:tcW w:w="2268" w:type="dxa"/>
          </w:tcPr>
          <w:p w:rsidR="00736E6A" w:rsidRPr="004D2CEE" w:rsidRDefault="002B6657" w:rsidP="00736E6A">
            <w:pPr>
              <w:rPr>
                <w:sz w:val="20"/>
                <w:szCs w:val="20"/>
              </w:rPr>
            </w:pPr>
            <w:r>
              <w:rPr>
                <w:sz w:val="20"/>
                <w:szCs w:val="20"/>
              </w:rPr>
              <w:t xml:space="preserve">Berörda chefer har valt att avsluta sin anställning. </w:t>
            </w:r>
          </w:p>
        </w:tc>
      </w:tr>
      <w:tr w:rsidR="00736E6A" w:rsidTr="00736E6A">
        <w:trPr>
          <w:trHeight w:val="752"/>
        </w:trPr>
        <w:tc>
          <w:tcPr>
            <w:tcW w:w="2978" w:type="dxa"/>
          </w:tcPr>
          <w:p w:rsidR="00736E6A" w:rsidRPr="004D2CEE" w:rsidRDefault="00736E6A" w:rsidP="00736E6A">
            <w:pPr>
              <w:rPr>
                <w:sz w:val="20"/>
                <w:szCs w:val="20"/>
              </w:rPr>
            </w:pPr>
            <w:r>
              <w:rPr>
                <w:sz w:val="20"/>
                <w:szCs w:val="20"/>
              </w:rPr>
              <w:t>Risk för att</w:t>
            </w:r>
            <w:r w:rsidRPr="004D2CEE">
              <w:rPr>
                <w:sz w:val="20"/>
                <w:szCs w:val="20"/>
              </w:rPr>
              <w:t xml:space="preserve"> </w:t>
            </w:r>
            <w:r>
              <w:rPr>
                <w:sz w:val="20"/>
                <w:szCs w:val="20"/>
              </w:rPr>
              <w:t xml:space="preserve">områden </w:t>
            </w:r>
            <w:r w:rsidRPr="004D2CEE">
              <w:rPr>
                <w:sz w:val="20"/>
                <w:szCs w:val="20"/>
              </w:rPr>
              <w:t>som är vikti</w:t>
            </w:r>
            <w:r>
              <w:rPr>
                <w:sz w:val="20"/>
                <w:szCs w:val="20"/>
              </w:rPr>
              <w:t>ga för en lyckad implementering missas i förslaget till omorganisation.</w:t>
            </w:r>
          </w:p>
        </w:tc>
        <w:tc>
          <w:tcPr>
            <w:tcW w:w="1479" w:type="dxa"/>
          </w:tcPr>
          <w:p w:rsidR="00736E6A" w:rsidRPr="004D2CEE" w:rsidRDefault="00736E6A" w:rsidP="00736E6A">
            <w:pPr>
              <w:spacing w:line="720" w:lineRule="auto"/>
              <w:jc w:val="center"/>
              <w:rPr>
                <w:sz w:val="20"/>
                <w:szCs w:val="20"/>
              </w:rPr>
            </w:pPr>
            <w:r>
              <w:rPr>
                <w:sz w:val="20"/>
                <w:szCs w:val="20"/>
              </w:rPr>
              <w:t>5</w:t>
            </w:r>
          </w:p>
        </w:tc>
        <w:tc>
          <w:tcPr>
            <w:tcW w:w="1444" w:type="dxa"/>
          </w:tcPr>
          <w:p w:rsidR="00736E6A" w:rsidRPr="004D2CEE" w:rsidRDefault="00736E6A" w:rsidP="00736E6A">
            <w:pPr>
              <w:spacing w:line="720" w:lineRule="auto"/>
              <w:jc w:val="center"/>
              <w:rPr>
                <w:sz w:val="20"/>
                <w:szCs w:val="20"/>
              </w:rPr>
            </w:pPr>
            <w:r>
              <w:rPr>
                <w:sz w:val="20"/>
                <w:szCs w:val="20"/>
              </w:rPr>
              <w:t>5</w:t>
            </w:r>
          </w:p>
        </w:tc>
        <w:tc>
          <w:tcPr>
            <w:tcW w:w="1072" w:type="dxa"/>
            <w:shd w:val="clear" w:color="auto" w:fill="FF0000"/>
          </w:tcPr>
          <w:p w:rsidR="00736E6A" w:rsidRPr="004D2CEE" w:rsidRDefault="00736E6A" w:rsidP="00736E6A">
            <w:pPr>
              <w:spacing w:line="720" w:lineRule="auto"/>
              <w:jc w:val="center"/>
              <w:rPr>
                <w:sz w:val="20"/>
                <w:szCs w:val="20"/>
              </w:rPr>
            </w:pPr>
            <w:r>
              <w:rPr>
                <w:sz w:val="20"/>
                <w:szCs w:val="20"/>
              </w:rPr>
              <w:t>10</w:t>
            </w:r>
          </w:p>
        </w:tc>
        <w:tc>
          <w:tcPr>
            <w:tcW w:w="3692" w:type="dxa"/>
          </w:tcPr>
          <w:p w:rsidR="00736E6A" w:rsidRPr="00F60B0A" w:rsidRDefault="00736E6A" w:rsidP="00736E6A">
            <w:pPr>
              <w:pStyle w:val="Liststycke"/>
              <w:numPr>
                <w:ilvl w:val="0"/>
                <w:numId w:val="18"/>
              </w:numPr>
              <w:rPr>
                <w:sz w:val="20"/>
                <w:szCs w:val="20"/>
              </w:rPr>
            </w:pPr>
            <w:r>
              <w:rPr>
                <w:sz w:val="20"/>
                <w:szCs w:val="20"/>
              </w:rPr>
              <w:t xml:space="preserve">Initiera arbete med processkartläggning för att säkerställa att områden som är viktiga inte missas i förslaget till omorganisation. </w:t>
            </w:r>
          </w:p>
        </w:tc>
        <w:tc>
          <w:tcPr>
            <w:tcW w:w="1952" w:type="dxa"/>
          </w:tcPr>
          <w:p w:rsidR="00736E6A" w:rsidRPr="004D2CEE" w:rsidRDefault="00736E6A" w:rsidP="00736E6A">
            <w:pPr>
              <w:rPr>
                <w:sz w:val="20"/>
                <w:szCs w:val="20"/>
              </w:rPr>
            </w:pPr>
            <w:r>
              <w:rPr>
                <w:sz w:val="20"/>
                <w:szCs w:val="20"/>
              </w:rPr>
              <w:t>Tf. socialchef samt pågående i arbete i arbetsgrupper</w:t>
            </w:r>
          </w:p>
        </w:tc>
        <w:tc>
          <w:tcPr>
            <w:tcW w:w="2268" w:type="dxa"/>
          </w:tcPr>
          <w:p w:rsidR="00736E6A" w:rsidRPr="004D2CEE" w:rsidRDefault="002B6657" w:rsidP="00736E6A">
            <w:pPr>
              <w:rPr>
                <w:sz w:val="20"/>
                <w:szCs w:val="20"/>
              </w:rPr>
            </w:pPr>
            <w:r>
              <w:rPr>
                <w:sz w:val="20"/>
                <w:szCs w:val="20"/>
              </w:rPr>
              <w:t xml:space="preserve">Internt är processkartläggning klar. Otydlighet kring verksamhetsstödet. </w:t>
            </w:r>
          </w:p>
        </w:tc>
      </w:tr>
      <w:tr w:rsidR="00736E6A" w:rsidTr="00736E6A">
        <w:trPr>
          <w:trHeight w:val="752"/>
        </w:trPr>
        <w:tc>
          <w:tcPr>
            <w:tcW w:w="2978" w:type="dxa"/>
          </w:tcPr>
          <w:p w:rsidR="00736E6A" w:rsidRDefault="00736E6A" w:rsidP="00736E6A">
            <w:pPr>
              <w:rPr>
                <w:sz w:val="20"/>
                <w:szCs w:val="20"/>
              </w:rPr>
            </w:pPr>
            <w:r>
              <w:rPr>
                <w:sz w:val="20"/>
                <w:szCs w:val="20"/>
              </w:rPr>
              <w:t>Risk för att organisationen tappar fart i arbetsprocessen och implementeringen av projekt när man ska jobba in sig i sina nya respektive roller och positioner</w:t>
            </w:r>
          </w:p>
        </w:tc>
        <w:tc>
          <w:tcPr>
            <w:tcW w:w="1479" w:type="dxa"/>
          </w:tcPr>
          <w:p w:rsidR="00736E6A" w:rsidRDefault="00736E6A" w:rsidP="00736E6A">
            <w:pPr>
              <w:spacing w:line="720" w:lineRule="auto"/>
              <w:jc w:val="center"/>
              <w:rPr>
                <w:sz w:val="20"/>
                <w:szCs w:val="20"/>
              </w:rPr>
            </w:pPr>
            <w:r>
              <w:rPr>
                <w:sz w:val="20"/>
                <w:szCs w:val="20"/>
              </w:rPr>
              <w:t>2</w:t>
            </w:r>
          </w:p>
        </w:tc>
        <w:tc>
          <w:tcPr>
            <w:tcW w:w="1444" w:type="dxa"/>
          </w:tcPr>
          <w:p w:rsidR="00736E6A" w:rsidRDefault="00736E6A" w:rsidP="00736E6A">
            <w:pPr>
              <w:spacing w:line="720" w:lineRule="auto"/>
              <w:jc w:val="center"/>
              <w:rPr>
                <w:sz w:val="20"/>
                <w:szCs w:val="20"/>
              </w:rPr>
            </w:pPr>
            <w:r>
              <w:rPr>
                <w:sz w:val="20"/>
                <w:szCs w:val="20"/>
              </w:rPr>
              <w:t>3</w:t>
            </w:r>
          </w:p>
        </w:tc>
        <w:tc>
          <w:tcPr>
            <w:tcW w:w="1072" w:type="dxa"/>
            <w:shd w:val="clear" w:color="auto" w:fill="FFFF00"/>
          </w:tcPr>
          <w:p w:rsidR="00736E6A" w:rsidRDefault="00736E6A" w:rsidP="00736E6A">
            <w:pPr>
              <w:spacing w:line="720" w:lineRule="auto"/>
              <w:jc w:val="center"/>
              <w:rPr>
                <w:sz w:val="20"/>
                <w:szCs w:val="20"/>
              </w:rPr>
            </w:pPr>
            <w:r>
              <w:rPr>
                <w:sz w:val="20"/>
                <w:szCs w:val="20"/>
              </w:rPr>
              <w:t>5</w:t>
            </w:r>
          </w:p>
        </w:tc>
        <w:tc>
          <w:tcPr>
            <w:tcW w:w="3692" w:type="dxa"/>
          </w:tcPr>
          <w:p w:rsidR="00736E6A" w:rsidRDefault="00736E6A" w:rsidP="00736E6A">
            <w:pPr>
              <w:pStyle w:val="Liststycke"/>
              <w:numPr>
                <w:ilvl w:val="0"/>
                <w:numId w:val="18"/>
              </w:numPr>
              <w:rPr>
                <w:sz w:val="20"/>
                <w:szCs w:val="20"/>
              </w:rPr>
            </w:pPr>
            <w:r>
              <w:rPr>
                <w:sz w:val="20"/>
                <w:szCs w:val="20"/>
              </w:rPr>
              <w:t xml:space="preserve">Uppföljningar och regelbundna genomgångar av nulägesbild vid arbetsplatsträffar och möten av gemensamma uppgifter och pågående projekt och arbetsuppgifter. </w:t>
            </w:r>
          </w:p>
        </w:tc>
        <w:tc>
          <w:tcPr>
            <w:tcW w:w="1952" w:type="dxa"/>
          </w:tcPr>
          <w:p w:rsidR="00736E6A" w:rsidRDefault="00736E6A" w:rsidP="00736E6A">
            <w:pPr>
              <w:rPr>
                <w:sz w:val="20"/>
                <w:szCs w:val="20"/>
              </w:rPr>
            </w:pPr>
            <w:r>
              <w:rPr>
                <w:sz w:val="20"/>
                <w:szCs w:val="20"/>
              </w:rPr>
              <w:t>Omsorgschef, verksamhetschefer samt övriga chefer</w:t>
            </w:r>
          </w:p>
          <w:p w:rsidR="00736E6A" w:rsidRPr="004D2CEE" w:rsidRDefault="00736E6A" w:rsidP="00736E6A">
            <w:pPr>
              <w:rPr>
                <w:sz w:val="20"/>
                <w:szCs w:val="20"/>
              </w:rPr>
            </w:pPr>
          </w:p>
        </w:tc>
        <w:tc>
          <w:tcPr>
            <w:tcW w:w="2268" w:type="dxa"/>
          </w:tcPr>
          <w:p w:rsidR="00736E6A" w:rsidRPr="004D2CEE" w:rsidRDefault="002B6657" w:rsidP="00736E6A">
            <w:pPr>
              <w:rPr>
                <w:sz w:val="20"/>
                <w:szCs w:val="20"/>
              </w:rPr>
            </w:pPr>
            <w:r w:rsidRPr="00E462B8">
              <w:rPr>
                <w:color w:val="000000" w:themeColor="text1"/>
                <w:sz w:val="20"/>
                <w:szCs w:val="20"/>
              </w:rPr>
              <w:t>Genomförd.</w:t>
            </w:r>
            <w:r w:rsidR="001A19F4" w:rsidRPr="00E462B8">
              <w:rPr>
                <w:color w:val="000000" w:themeColor="text1"/>
                <w:sz w:val="20"/>
                <w:szCs w:val="20"/>
              </w:rPr>
              <w:t xml:space="preserve"> Vi har inte kunnat ha </w:t>
            </w:r>
            <w:r w:rsidR="00E462B8" w:rsidRPr="00E462B8">
              <w:rPr>
                <w:color w:val="000000" w:themeColor="text1"/>
                <w:sz w:val="20"/>
                <w:szCs w:val="20"/>
              </w:rPr>
              <w:t>frukostmöten</w:t>
            </w:r>
            <w:r w:rsidR="001A19F4" w:rsidRPr="00E462B8">
              <w:rPr>
                <w:color w:val="000000" w:themeColor="text1"/>
                <w:sz w:val="20"/>
                <w:szCs w:val="20"/>
              </w:rPr>
              <w:t xml:space="preserve"> i den omfattning vi planerade </w:t>
            </w:r>
            <w:r w:rsidR="00E462B8" w:rsidRPr="00E462B8">
              <w:rPr>
                <w:color w:val="000000" w:themeColor="text1"/>
                <w:sz w:val="20"/>
                <w:szCs w:val="20"/>
              </w:rPr>
              <w:t>pga.</w:t>
            </w:r>
            <w:r w:rsidR="001A19F4" w:rsidRPr="00E462B8">
              <w:rPr>
                <w:color w:val="000000" w:themeColor="text1"/>
                <w:sz w:val="20"/>
                <w:szCs w:val="20"/>
              </w:rPr>
              <w:t xml:space="preserve"> Covid-19 men informationsbrev har skickats ut och enhetschefer har informerat fortlöpande på APT.</w:t>
            </w:r>
          </w:p>
        </w:tc>
      </w:tr>
      <w:tr w:rsidR="00736E6A" w:rsidTr="00736E6A">
        <w:trPr>
          <w:trHeight w:val="58"/>
        </w:trPr>
        <w:tc>
          <w:tcPr>
            <w:tcW w:w="2978" w:type="dxa"/>
          </w:tcPr>
          <w:p w:rsidR="00736E6A" w:rsidRPr="00AA43FB" w:rsidRDefault="00736E6A" w:rsidP="00736E6A">
            <w:pPr>
              <w:pStyle w:val="Default"/>
              <w:rPr>
                <w:sz w:val="20"/>
                <w:szCs w:val="20"/>
              </w:rPr>
            </w:pPr>
            <w:r w:rsidRPr="00AA43FB">
              <w:rPr>
                <w:sz w:val="20"/>
                <w:szCs w:val="20"/>
              </w:rPr>
              <w:t xml:space="preserve">Risk för att nuvarande </w:t>
            </w:r>
            <w:r>
              <w:rPr>
                <w:sz w:val="20"/>
                <w:szCs w:val="20"/>
              </w:rPr>
              <w:t>enheters</w:t>
            </w:r>
            <w:r w:rsidRPr="00AA43FB">
              <w:rPr>
                <w:sz w:val="20"/>
                <w:szCs w:val="20"/>
              </w:rPr>
              <w:t xml:space="preserve"> organisationskulturer kan komma att påverka inriktningen på implementeringen och</w:t>
            </w:r>
            <w:r>
              <w:rPr>
                <w:sz w:val="20"/>
                <w:szCs w:val="20"/>
              </w:rPr>
              <w:t xml:space="preserve"> eventuellt försvåra den.</w:t>
            </w:r>
          </w:p>
        </w:tc>
        <w:tc>
          <w:tcPr>
            <w:tcW w:w="1479" w:type="dxa"/>
          </w:tcPr>
          <w:p w:rsidR="00736E6A" w:rsidRPr="004D2CEE" w:rsidRDefault="00736E6A" w:rsidP="00736E6A">
            <w:pPr>
              <w:spacing w:line="720" w:lineRule="auto"/>
              <w:jc w:val="center"/>
              <w:rPr>
                <w:sz w:val="20"/>
                <w:szCs w:val="20"/>
              </w:rPr>
            </w:pPr>
            <w:r>
              <w:rPr>
                <w:sz w:val="20"/>
                <w:szCs w:val="20"/>
              </w:rPr>
              <w:t>5</w:t>
            </w:r>
          </w:p>
        </w:tc>
        <w:tc>
          <w:tcPr>
            <w:tcW w:w="1444" w:type="dxa"/>
          </w:tcPr>
          <w:p w:rsidR="00736E6A" w:rsidRPr="004D2CEE" w:rsidRDefault="00736E6A" w:rsidP="00736E6A">
            <w:pPr>
              <w:spacing w:line="720" w:lineRule="auto"/>
              <w:jc w:val="center"/>
              <w:rPr>
                <w:sz w:val="20"/>
                <w:szCs w:val="20"/>
              </w:rPr>
            </w:pPr>
            <w:r>
              <w:rPr>
                <w:sz w:val="20"/>
                <w:szCs w:val="20"/>
              </w:rPr>
              <w:t>5</w:t>
            </w:r>
          </w:p>
        </w:tc>
        <w:tc>
          <w:tcPr>
            <w:tcW w:w="1072" w:type="dxa"/>
            <w:shd w:val="clear" w:color="auto" w:fill="FF0000"/>
          </w:tcPr>
          <w:p w:rsidR="00736E6A" w:rsidRPr="004D2CEE" w:rsidRDefault="00736E6A" w:rsidP="00736E6A">
            <w:pPr>
              <w:spacing w:line="720" w:lineRule="auto"/>
              <w:jc w:val="center"/>
              <w:rPr>
                <w:sz w:val="20"/>
                <w:szCs w:val="20"/>
              </w:rPr>
            </w:pPr>
            <w:r>
              <w:rPr>
                <w:sz w:val="20"/>
                <w:szCs w:val="20"/>
              </w:rPr>
              <w:t>10</w:t>
            </w:r>
          </w:p>
        </w:tc>
        <w:tc>
          <w:tcPr>
            <w:tcW w:w="3692" w:type="dxa"/>
          </w:tcPr>
          <w:p w:rsidR="00736E6A" w:rsidRPr="002708E9" w:rsidRDefault="00736E6A" w:rsidP="00736E6A">
            <w:pPr>
              <w:pStyle w:val="Liststycke"/>
              <w:numPr>
                <w:ilvl w:val="0"/>
                <w:numId w:val="18"/>
              </w:numPr>
              <w:rPr>
                <w:sz w:val="20"/>
                <w:szCs w:val="20"/>
              </w:rPr>
            </w:pPr>
            <w:r>
              <w:rPr>
                <w:sz w:val="20"/>
                <w:szCs w:val="20"/>
              </w:rPr>
              <w:t>Strategiarbete för att skapa en enhetlighet i organisationskulturen genom bland annat framtagande av vision och gemensamma mål.</w:t>
            </w:r>
          </w:p>
        </w:tc>
        <w:tc>
          <w:tcPr>
            <w:tcW w:w="1952" w:type="dxa"/>
          </w:tcPr>
          <w:p w:rsidR="00736E6A" w:rsidRPr="004D2CEE" w:rsidRDefault="00736E6A" w:rsidP="00736E6A">
            <w:pPr>
              <w:rPr>
                <w:sz w:val="20"/>
                <w:szCs w:val="20"/>
              </w:rPr>
            </w:pPr>
            <w:r>
              <w:rPr>
                <w:sz w:val="20"/>
                <w:szCs w:val="20"/>
              </w:rPr>
              <w:t xml:space="preserve">Arbetsgrupp samt tf. socialchef </w:t>
            </w:r>
          </w:p>
        </w:tc>
        <w:tc>
          <w:tcPr>
            <w:tcW w:w="2268" w:type="dxa"/>
          </w:tcPr>
          <w:p w:rsidR="00736E6A" w:rsidRPr="00EC6307" w:rsidRDefault="002B6657" w:rsidP="00736E6A">
            <w:pPr>
              <w:rPr>
                <w:color w:val="0070C0"/>
                <w:sz w:val="20"/>
                <w:szCs w:val="20"/>
              </w:rPr>
            </w:pPr>
            <w:r w:rsidRPr="00E462B8">
              <w:rPr>
                <w:color w:val="000000" w:themeColor="text1"/>
                <w:sz w:val="20"/>
                <w:szCs w:val="20"/>
              </w:rPr>
              <w:t>Pågående</w:t>
            </w:r>
            <w:r w:rsidR="00EC6307" w:rsidRPr="00E462B8">
              <w:rPr>
                <w:color w:val="000000" w:themeColor="text1"/>
                <w:sz w:val="20"/>
                <w:szCs w:val="20"/>
              </w:rPr>
              <w:t xml:space="preserve">. Arbetet är påbörjat utifrån att vi ser över de riktlinjer som kan försvåra arbetet med implementering Ett fortlöpande arbete för </w:t>
            </w:r>
            <w:r w:rsidR="00E462B8" w:rsidRPr="00E462B8">
              <w:rPr>
                <w:color w:val="000000" w:themeColor="text1"/>
                <w:sz w:val="20"/>
                <w:szCs w:val="20"/>
              </w:rPr>
              <w:t>resp.</w:t>
            </w:r>
            <w:r w:rsidR="00EC6307" w:rsidRPr="00E462B8">
              <w:rPr>
                <w:color w:val="000000" w:themeColor="text1"/>
                <w:sz w:val="20"/>
                <w:szCs w:val="20"/>
              </w:rPr>
              <w:t xml:space="preserve"> ledningsgrupp.</w:t>
            </w:r>
          </w:p>
        </w:tc>
      </w:tr>
      <w:tr w:rsidR="00736E6A" w:rsidTr="00736E6A">
        <w:tc>
          <w:tcPr>
            <w:tcW w:w="2978" w:type="dxa"/>
          </w:tcPr>
          <w:p w:rsidR="00736E6A" w:rsidRPr="00AA43FB" w:rsidRDefault="00736E6A" w:rsidP="00736E6A">
            <w:pPr>
              <w:pStyle w:val="Default"/>
              <w:rPr>
                <w:sz w:val="20"/>
                <w:szCs w:val="20"/>
              </w:rPr>
            </w:pPr>
            <w:r w:rsidRPr="00AA43FB">
              <w:rPr>
                <w:sz w:val="20"/>
                <w:szCs w:val="20"/>
              </w:rPr>
              <w:t>Risk för otydligheter kring rollfördelning och v</w:t>
            </w:r>
            <w:r>
              <w:rPr>
                <w:sz w:val="20"/>
                <w:szCs w:val="20"/>
              </w:rPr>
              <w:t>em som ska göra/besluta om vad.</w:t>
            </w:r>
          </w:p>
          <w:p w:rsidR="00736E6A" w:rsidRPr="00AA43FB" w:rsidRDefault="00736E6A" w:rsidP="00736E6A">
            <w:pPr>
              <w:rPr>
                <w:sz w:val="20"/>
                <w:szCs w:val="20"/>
              </w:rPr>
            </w:pPr>
          </w:p>
        </w:tc>
        <w:tc>
          <w:tcPr>
            <w:tcW w:w="1479" w:type="dxa"/>
          </w:tcPr>
          <w:p w:rsidR="00736E6A" w:rsidRPr="004D2CEE" w:rsidRDefault="00736E6A" w:rsidP="00736E6A">
            <w:pPr>
              <w:spacing w:line="720" w:lineRule="auto"/>
              <w:jc w:val="center"/>
              <w:rPr>
                <w:sz w:val="20"/>
                <w:szCs w:val="20"/>
              </w:rPr>
            </w:pPr>
            <w:r>
              <w:rPr>
                <w:sz w:val="20"/>
                <w:szCs w:val="20"/>
              </w:rPr>
              <w:t>2</w:t>
            </w:r>
          </w:p>
        </w:tc>
        <w:tc>
          <w:tcPr>
            <w:tcW w:w="1444" w:type="dxa"/>
          </w:tcPr>
          <w:p w:rsidR="00736E6A" w:rsidRPr="004D2CEE" w:rsidRDefault="00736E6A" w:rsidP="00736E6A">
            <w:pPr>
              <w:spacing w:line="720" w:lineRule="auto"/>
              <w:jc w:val="center"/>
              <w:rPr>
                <w:sz w:val="20"/>
                <w:szCs w:val="20"/>
              </w:rPr>
            </w:pPr>
            <w:r>
              <w:rPr>
                <w:sz w:val="20"/>
                <w:szCs w:val="20"/>
              </w:rPr>
              <w:t>2</w:t>
            </w:r>
          </w:p>
        </w:tc>
        <w:tc>
          <w:tcPr>
            <w:tcW w:w="1072" w:type="dxa"/>
            <w:shd w:val="clear" w:color="auto" w:fill="FFFFFF" w:themeFill="background1"/>
          </w:tcPr>
          <w:p w:rsidR="00736E6A" w:rsidRPr="004D2CEE" w:rsidRDefault="00736E6A" w:rsidP="00736E6A">
            <w:pPr>
              <w:spacing w:line="720" w:lineRule="auto"/>
              <w:jc w:val="center"/>
              <w:rPr>
                <w:sz w:val="20"/>
                <w:szCs w:val="20"/>
              </w:rPr>
            </w:pPr>
            <w:r>
              <w:rPr>
                <w:sz w:val="20"/>
                <w:szCs w:val="20"/>
              </w:rPr>
              <w:t>4</w:t>
            </w:r>
          </w:p>
        </w:tc>
        <w:tc>
          <w:tcPr>
            <w:tcW w:w="3692" w:type="dxa"/>
          </w:tcPr>
          <w:p w:rsidR="00736E6A" w:rsidRPr="00936877" w:rsidRDefault="00736E6A" w:rsidP="00736E6A">
            <w:pPr>
              <w:pStyle w:val="Liststycke"/>
              <w:numPr>
                <w:ilvl w:val="0"/>
                <w:numId w:val="18"/>
              </w:numPr>
              <w:rPr>
                <w:sz w:val="20"/>
                <w:szCs w:val="20"/>
              </w:rPr>
            </w:pPr>
            <w:r w:rsidRPr="00936877">
              <w:rPr>
                <w:sz w:val="20"/>
                <w:szCs w:val="20"/>
              </w:rPr>
              <w:t>Upprä</w:t>
            </w:r>
            <w:r>
              <w:rPr>
                <w:sz w:val="20"/>
                <w:szCs w:val="20"/>
              </w:rPr>
              <w:t>tta en tydlig ansvarsfördelning (existerar redan i förslaget för ny organisation)</w:t>
            </w:r>
          </w:p>
        </w:tc>
        <w:tc>
          <w:tcPr>
            <w:tcW w:w="1952" w:type="dxa"/>
          </w:tcPr>
          <w:p w:rsidR="00736E6A" w:rsidRPr="004D2CEE" w:rsidRDefault="00736E6A" w:rsidP="00736E6A">
            <w:pPr>
              <w:rPr>
                <w:sz w:val="20"/>
                <w:szCs w:val="20"/>
              </w:rPr>
            </w:pPr>
            <w:r>
              <w:rPr>
                <w:sz w:val="20"/>
                <w:szCs w:val="20"/>
              </w:rPr>
              <w:t>Omsorgschef</w:t>
            </w:r>
          </w:p>
        </w:tc>
        <w:tc>
          <w:tcPr>
            <w:tcW w:w="2268" w:type="dxa"/>
          </w:tcPr>
          <w:p w:rsidR="00736E6A" w:rsidRPr="00EC6307" w:rsidRDefault="002B6657" w:rsidP="00736E6A">
            <w:pPr>
              <w:rPr>
                <w:color w:val="0070C0"/>
                <w:sz w:val="20"/>
                <w:szCs w:val="20"/>
              </w:rPr>
            </w:pPr>
            <w:r>
              <w:rPr>
                <w:sz w:val="20"/>
                <w:szCs w:val="20"/>
              </w:rPr>
              <w:t>P</w:t>
            </w:r>
            <w:r w:rsidRPr="00E462B8">
              <w:rPr>
                <w:color w:val="000000" w:themeColor="text1"/>
                <w:sz w:val="20"/>
                <w:szCs w:val="20"/>
              </w:rPr>
              <w:t>ågående</w:t>
            </w:r>
            <w:r w:rsidR="00EC6307" w:rsidRPr="00E462B8">
              <w:rPr>
                <w:color w:val="000000" w:themeColor="text1"/>
                <w:sz w:val="20"/>
                <w:szCs w:val="20"/>
              </w:rPr>
              <w:t xml:space="preserve">. Se över rutiner och riktlinjer samt skapa tydliga strukturer och att vi förmedlar för </w:t>
            </w:r>
            <w:r w:rsidR="00EC6307" w:rsidRPr="00E462B8">
              <w:rPr>
                <w:color w:val="000000" w:themeColor="text1"/>
                <w:sz w:val="20"/>
                <w:szCs w:val="20"/>
              </w:rPr>
              <w:lastRenderedPageBreak/>
              <w:t>medarbetarna hur ansvaret ser ut. Det kräver också kontinuerlig samverkan.</w:t>
            </w:r>
          </w:p>
        </w:tc>
      </w:tr>
      <w:tr w:rsidR="00736E6A" w:rsidTr="00736E6A">
        <w:tc>
          <w:tcPr>
            <w:tcW w:w="2978" w:type="dxa"/>
          </w:tcPr>
          <w:p w:rsidR="00736E6A" w:rsidRPr="00AA43FB" w:rsidRDefault="00736E6A" w:rsidP="00736E6A">
            <w:pPr>
              <w:pStyle w:val="Default"/>
              <w:rPr>
                <w:sz w:val="20"/>
                <w:szCs w:val="20"/>
              </w:rPr>
            </w:pPr>
            <w:r>
              <w:rPr>
                <w:sz w:val="20"/>
                <w:szCs w:val="20"/>
              </w:rPr>
              <w:lastRenderedPageBreak/>
              <w:t>Risk för hög arbetsbelastning.</w:t>
            </w:r>
          </w:p>
          <w:p w:rsidR="00736E6A" w:rsidRPr="00AA43FB" w:rsidRDefault="00736E6A" w:rsidP="00736E6A">
            <w:pPr>
              <w:rPr>
                <w:sz w:val="20"/>
                <w:szCs w:val="20"/>
              </w:rPr>
            </w:pPr>
          </w:p>
        </w:tc>
        <w:tc>
          <w:tcPr>
            <w:tcW w:w="1479" w:type="dxa"/>
          </w:tcPr>
          <w:p w:rsidR="00736E6A" w:rsidRPr="004D2CEE" w:rsidRDefault="00736E6A" w:rsidP="00736E6A">
            <w:pPr>
              <w:spacing w:line="720" w:lineRule="auto"/>
              <w:jc w:val="center"/>
              <w:rPr>
                <w:sz w:val="20"/>
                <w:szCs w:val="20"/>
              </w:rPr>
            </w:pPr>
            <w:r>
              <w:rPr>
                <w:sz w:val="20"/>
                <w:szCs w:val="20"/>
              </w:rPr>
              <w:t>3</w:t>
            </w:r>
          </w:p>
        </w:tc>
        <w:tc>
          <w:tcPr>
            <w:tcW w:w="1444" w:type="dxa"/>
          </w:tcPr>
          <w:p w:rsidR="00736E6A" w:rsidRPr="004D2CEE" w:rsidRDefault="00736E6A" w:rsidP="00736E6A">
            <w:pPr>
              <w:spacing w:line="720" w:lineRule="auto"/>
              <w:jc w:val="center"/>
              <w:rPr>
                <w:sz w:val="20"/>
                <w:szCs w:val="20"/>
              </w:rPr>
            </w:pPr>
            <w:r>
              <w:rPr>
                <w:sz w:val="20"/>
                <w:szCs w:val="20"/>
              </w:rPr>
              <w:t>2</w:t>
            </w:r>
          </w:p>
        </w:tc>
        <w:tc>
          <w:tcPr>
            <w:tcW w:w="1072" w:type="dxa"/>
            <w:shd w:val="clear" w:color="auto" w:fill="FFFF00"/>
          </w:tcPr>
          <w:p w:rsidR="00736E6A" w:rsidRPr="004D2CEE" w:rsidRDefault="00736E6A" w:rsidP="00736E6A">
            <w:pPr>
              <w:spacing w:line="720" w:lineRule="auto"/>
              <w:jc w:val="center"/>
              <w:rPr>
                <w:sz w:val="20"/>
                <w:szCs w:val="20"/>
              </w:rPr>
            </w:pPr>
            <w:r>
              <w:rPr>
                <w:sz w:val="20"/>
                <w:szCs w:val="20"/>
              </w:rPr>
              <w:t>5</w:t>
            </w:r>
          </w:p>
        </w:tc>
        <w:tc>
          <w:tcPr>
            <w:tcW w:w="3692" w:type="dxa"/>
          </w:tcPr>
          <w:p w:rsidR="00736E6A" w:rsidRPr="00936877" w:rsidRDefault="00736E6A" w:rsidP="00736E6A">
            <w:pPr>
              <w:pStyle w:val="Liststycke"/>
              <w:numPr>
                <w:ilvl w:val="0"/>
                <w:numId w:val="18"/>
              </w:numPr>
              <w:rPr>
                <w:sz w:val="20"/>
                <w:szCs w:val="20"/>
              </w:rPr>
            </w:pPr>
            <w:r w:rsidRPr="00936877">
              <w:rPr>
                <w:sz w:val="20"/>
                <w:szCs w:val="20"/>
              </w:rPr>
              <w:t xml:space="preserve">Översyn av arbetsbelastningen hos chefer och medarbetare så att den blir likvärdig inom organisationen.  </w:t>
            </w:r>
          </w:p>
        </w:tc>
        <w:tc>
          <w:tcPr>
            <w:tcW w:w="1952" w:type="dxa"/>
          </w:tcPr>
          <w:p w:rsidR="00736E6A" w:rsidRPr="004D2CEE" w:rsidRDefault="00736E6A" w:rsidP="00736E6A">
            <w:pPr>
              <w:rPr>
                <w:sz w:val="20"/>
                <w:szCs w:val="20"/>
              </w:rPr>
            </w:pPr>
            <w:r>
              <w:rPr>
                <w:sz w:val="20"/>
                <w:szCs w:val="20"/>
              </w:rPr>
              <w:t>Omsorgschef</w:t>
            </w:r>
          </w:p>
        </w:tc>
        <w:tc>
          <w:tcPr>
            <w:tcW w:w="2268" w:type="dxa"/>
          </w:tcPr>
          <w:p w:rsidR="00736E6A" w:rsidRPr="004D2CEE" w:rsidRDefault="002B6657" w:rsidP="00736E6A">
            <w:pPr>
              <w:rPr>
                <w:sz w:val="20"/>
                <w:szCs w:val="20"/>
              </w:rPr>
            </w:pPr>
            <w:r>
              <w:rPr>
                <w:sz w:val="20"/>
                <w:szCs w:val="20"/>
              </w:rPr>
              <w:t xml:space="preserve">Stor oro kvarstår kring administrativt stöd. </w:t>
            </w:r>
          </w:p>
        </w:tc>
      </w:tr>
      <w:tr w:rsidR="00736E6A" w:rsidTr="00736E6A">
        <w:tc>
          <w:tcPr>
            <w:tcW w:w="2978" w:type="dxa"/>
          </w:tcPr>
          <w:p w:rsidR="00736E6A" w:rsidRPr="00AA43FB" w:rsidRDefault="00736E6A" w:rsidP="00736E6A">
            <w:pPr>
              <w:pStyle w:val="Default"/>
              <w:rPr>
                <w:sz w:val="20"/>
                <w:szCs w:val="20"/>
              </w:rPr>
            </w:pPr>
            <w:r w:rsidRPr="00AA43FB">
              <w:rPr>
                <w:sz w:val="20"/>
                <w:szCs w:val="20"/>
              </w:rPr>
              <w:t xml:space="preserve">Risk för bristande motivation </w:t>
            </w:r>
            <w:r>
              <w:rPr>
                <w:sz w:val="20"/>
                <w:szCs w:val="20"/>
              </w:rPr>
              <w:t>från överlämnande chefer, vilket medför att u</w:t>
            </w:r>
            <w:r w:rsidRPr="00AA43FB">
              <w:rPr>
                <w:sz w:val="20"/>
                <w:szCs w:val="20"/>
              </w:rPr>
              <w:t xml:space="preserve">ppgifter </w:t>
            </w:r>
            <w:r>
              <w:rPr>
                <w:sz w:val="20"/>
                <w:szCs w:val="20"/>
              </w:rPr>
              <w:t xml:space="preserve">åsidosätts och </w:t>
            </w:r>
            <w:r w:rsidRPr="00AA43FB">
              <w:rPr>
                <w:sz w:val="20"/>
                <w:szCs w:val="20"/>
              </w:rPr>
              <w:t>påverk</w:t>
            </w:r>
            <w:r>
              <w:rPr>
                <w:sz w:val="20"/>
                <w:szCs w:val="20"/>
              </w:rPr>
              <w:t>ar närmaste medarbetare negativt.</w:t>
            </w:r>
          </w:p>
          <w:p w:rsidR="00736E6A" w:rsidRPr="00AA43FB" w:rsidRDefault="00736E6A" w:rsidP="00736E6A">
            <w:pPr>
              <w:rPr>
                <w:sz w:val="20"/>
                <w:szCs w:val="20"/>
              </w:rPr>
            </w:pPr>
          </w:p>
        </w:tc>
        <w:tc>
          <w:tcPr>
            <w:tcW w:w="1479" w:type="dxa"/>
          </w:tcPr>
          <w:p w:rsidR="00736E6A" w:rsidRPr="004D2CEE" w:rsidRDefault="00736E6A" w:rsidP="00736E6A">
            <w:pPr>
              <w:spacing w:line="720" w:lineRule="auto"/>
              <w:jc w:val="center"/>
              <w:rPr>
                <w:sz w:val="20"/>
                <w:szCs w:val="20"/>
              </w:rPr>
            </w:pPr>
            <w:r>
              <w:rPr>
                <w:sz w:val="20"/>
                <w:szCs w:val="20"/>
              </w:rPr>
              <w:t>3</w:t>
            </w:r>
          </w:p>
        </w:tc>
        <w:tc>
          <w:tcPr>
            <w:tcW w:w="1444" w:type="dxa"/>
          </w:tcPr>
          <w:p w:rsidR="00736E6A" w:rsidRPr="004D2CEE" w:rsidRDefault="00736E6A" w:rsidP="00736E6A">
            <w:pPr>
              <w:spacing w:line="720" w:lineRule="auto"/>
              <w:jc w:val="center"/>
              <w:rPr>
                <w:sz w:val="20"/>
                <w:szCs w:val="20"/>
              </w:rPr>
            </w:pPr>
            <w:r>
              <w:rPr>
                <w:sz w:val="20"/>
                <w:szCs w:val="20"/>
              </w:rPr>
              <w:t>3</w:t>
            </w:r>
          </w:p>
        </w:tc>
        <w:tc>
          <w:tcPr>
            <w:tcW w:w="1072" w:type="dxa"/>
            <w:shd w:val="clear" w:color="auto" w:fill="FFFF00"/>
          </w:tcPr>
          <w:p w:rsidR="00736E6A" w:rsidRPr="004D2CEE" w:rsidRDefault="00736E6A" w:rsidP="00736E6A">
            <w:pPr>
              <w:spacing w:line="720" w:lineRule="auto"/>
              <w:jc w:val="center"/>
              <w:rPr>
                <w:sz w:val="20"/>
                <w:szCs w:val="20"/>
              </w:rPr>
            </w:pPr>
            <w:r>
              <w:rPr>
                <w:sz w:val="20"/>
                <w:szCs w:val="20"/>
              </w:rPr>
              <w:t>6</w:t>
            </w:r>
          </w:p>
        </w:tc>
        <w:tc>
          <w:tcPr>
            <w:tcW w:w="3692" w:type="dxa"/>
          </w:tcPr>
          <w:p w:rsidR="00736E6A" w:rsidRPr="00936877" w:rsidRDefault="00736E6A" w:rsidP="00736E6A">
            <w:pPr>
              <w:pStyle w:val="Liststycke"/>
              <w:numPr>
                <w:ilvl w:val="0"/>
                <w:numId w:val="18"/>
              </w:numPr>
              <w:rPr>
                <w:sz w:val="20"/>
                <w:szCs w:val="20"/>
              </w:rPr>
            </w:pPr>
            <w:r w:rsidRPr="00936877">
              <w:rPr>
                <w:sz w:val="20"/>
                <w:szCs w:val="20"/>
              </w:rPr>
              <w:t>Klargöra förväntningar på ledarskap och medarbetarskap.</w:t>
            </w:r>
          </w:p>
        </w:tc>
        <w:tc>
          <w:tcPr>
            <w:tcW w:w="1952" w:type="dxa"/>
          </w:tcPr>
          <w:p w:rsidR="00736E6A" w:rsidRPr="004D2CEE" w:rsidRDefault="00736E6A" w:rsidP="00736E6A">
            <w:pPr>
              <w:rPr>
                <w:sz w:val="20"/>
                <w:szCs w:val="20"/>
              </w:rPr>
            </w:pPr>
            <w:r>
              <w:rPr>
                <w:sz w:val="20"/>
                <w:szCs w:val="20"/>
              </w:rPr>
              <w:t>Arbetsgrupp samt chefer och medarbetare</w:t>
            </w:r>
          </w:p>
        </w:tc>
        <w:tc>
          <w:tcPr>
            <w:tcW w:w="2268" w:type="dxa"/>
          </w:tcPr>
          <w:p w:rsidR="00736E6A" w:rsidRPr="004D2CEE" w:rsidRDefault="002B6657" w:rsidP="00EC6307">
            <w:pPr>
              <w:rPr>
                <w:sz w:val="20"/>
                <w:szCs w:val="20"/>
              </w:rPr>
            </w:pPr>
            <w:r>
              <w:rPr>
                <w:sz w:val="20"/>
                <w:szCs w:val="20"/>
              </w:rPr>
              <w:t>Genomförd.</w:t>
            </w:r>
            <w:r w:rsidR="00E462B8">
              <w:rPr>
                <w:sz w:val="20"/>
                <w:szCs w:val="20"/>
              </w:rPr>
              <w:t xml:space="preserve"> </w:t>
            </w:r>
            <w:r w:rsidR="00EC6307" w:rsidRPr="00E462B8">
              <w:rPr>
                <w:color w:val="000000" w:themeColor="text1"/>
                <w:sz w:val="20"/>
                <w:szCs w:val="20"/>
              </w:rPr>
              <w:t xml:space="preserve">Enskilda samtal har </w:t>
            </w:r>
            <w:r w:rsidR="00E462B8" w:rsidRPr="00E462B8">
              <w:rPr>
                <w:color w:val="000000" w:themeColor="text1"/>
                <w:sz w:val="20"/>
                <w:szCs w:val="20"/>
              </w:rPr>
              <w:t>genomförts</w:t>
            </w:r>
            <w:r w:rsidR="00EC6307" w:rsidRPr="00E462B8">
              <w:rPr>
                <w:color w:val="000000" w:themeColor="text1"/>
                <w:sz w:val="20"/>
                <w:szCs w:val="20"/>
              </w:rPr>
              <w:t xml:space="preserve"> och en förändring i chefsstrukturen har påverkat arbetet positivt</w:t>
            </w:r>
            <w:r w:rsidR="00EC6307">
              <w:rPr>
                <w:color w:val="0070C0"/>
                <w:sz w:val="20"/>
                <w:szCs w:val="20"/>
              </w:rPr>
              <w:t>.</w:t>
            </w:r>
          </w:p>
        </w:tc>
      </w:tr>
      <w:tr w:rsidR="00736E6A" w:rsidTr="00736E6A">
        <w:tc>
          <w:tcPr>
            <w:tcW w:w="2978" w:type="dxa"/>
          </w:tcPr>
          <w:p w:rsidR="00736E6A" w:rsidRPr="00AA43FB" w:rsidRDefault="00736E6A" w:rsidP="00736E6A">
            <w:pPr>
              <w:pStyle w:val="Default"/>
              <w:rPr>
                <w:sz w:val="20"/>
                <w:szCs w:val="20"/>
              </w:rPr>
            </w:pPr>
            <w:r w:rsidRPr="00AA43FB">
              <w:rPr>
                <w:sz w:val="20"/>
                <w:szCs w:val="20"/>
              </w:rPr>
              <w:t>Risk för minskat inflytande från den enskilde medarbe</w:t>
            </w:r>
            <w:r>
              <w:rPr>
                <w:sz w:val="20"/>
                <w:szCs w:val="20"/>
              </w:rPr>
              <w:t>taren när större enheter skapas.</w:t>
            </w:r>
          </w:p>
          <w:p w:rsidR="00736E6A" w:rsidRPr="00AA43FB" w:rsidRDefault="00736E6A" w:rsidP="00736E6A">
            <w:pPr>
              <w:rPr>
                <w:sz w:val="20"/>
                <w:szCs w:val="20"/>
              </w:rPr>
            </w:pPr>
          </w:p>
        </w:tc>
        <w:tc>
          <w:tcPr>
            <w:tcW w:w="1479" w:type="dxa"/>
          </w:tcPr>
          <w:p w:rsidR="00736E6A" w:rsidRPr="004D2CEE" w:rsidRDefault="00736E6A" w:rsidP="00736E6A">
            <w:pPr>
              <w:spacing w:line="720" w:lineRule="auto"/>
              <w:jc w:val="center"/>
              <w:rPr>
                <w:sz w:val="20"/>
                <w:szCs w:val="20"/>
              </w:rPr>
            </w:pPr>
            <w:r>
              <w:rPr>
                <w:sz w:val="20"/>
                <w:szCs w:val="20"/>
              </w:rPr>
              <w:t>4</w:t>
            </w:r>
          </w:p>
        </w:tc>
        <w:tc>
          <w:tcPr>
            <w:tcW w:w="1444" w:type="dxa"/>
          </w:tcPr>
          <w:p w:rsidR="00736E6A" w:rsidRPr="004D2CEE" w:rsidRDefault="00736E6A" w:rsidP="00736E6A">
            <w:pPr>
              <w:spacing w:line="720" w:lineRule="auto"/>
              <w:jc w:val="center"/>
              <w:rPr>
                <w:sz w:val="20"/>
                <w:szCs w:val="20"/>
              </w:rPr>
            </w:pPr>
            <w:r>
              <w:rPr>
                <w:sz w:val="20"/>
                <w:szCs w:val="20"/>
              </w:rPr>
              <w:t>5</w:t>
            </w:r>
          </w:p>
        </w:tc>
        <w:tc>
          <w:tcPr>
            <w:tcW w:w="1072" w:type="dxa"/>
            <w:shd w:val="clear" w:color="auto" w:fill="FF0000"/>
          </w:tcPr>
          <w:p w:rsidR="00736E6A" w:rsidRPr="004D2CEE" w:rsidRDefault="00736E6A" w:rsidP="00736E6A">
            <w:pPr>
              <w:spacing w:line="720" w:lineRule="auto"/>
              <w:jc w:val="center"/>
              <w:rPr>
                <w:sz w:val="20"/>
                <w:szCs w:val="20"/>
              </w:rPr>
            </w:pPr>
            <w:r>
              <w:rPr>
                <w:sz w:val="20"/>
                <w:szCs w:val="20"/>
              </w:rPr>
              <w:t>9</w:t>
            </w:r>
          </w:p>
        </w:tc>
        <w:tc>
          <w:tcPr>
            <w:tcW w:w="3692" w:type="dxa"/>
          </w:tcPr>
          <w:p w:rsidR="00736E6A" w:rsidRPr="00632AEC" w:rsidRDefault="00736E6A" w:rsidP="00736E6A">
            <w:pPr>
              <w:pStyle w:val="Liststycke"/>
              <w:numPr>
                <w:ilvl w:val="0"/>
                <w:numId w:val="18"/>
              </w:numPr>
              <w:rPr>
                <w:sz w:val="20"/>
                <w:szCs w:val="20"/>
              </w:rPr>
            </w:pPr>
            <w:r w:rsidRPr="00632AEC">
              <w:rPr>
                <w:sz w:val="20"/>
                <w:szCs w:val="20"/>
              </w:rPr>
              <w:t>Delaktighet i varje steg för medarbetare och tillitsbaserad styrning.</w:t>
            </w:r>
          </w:p>
        </w:tc>
        <w:tc>
          <w:tcPr>
            <w:tcW w:w="1952" w:type="dxa"/>
          </w:tcPr>
          <w:p w:rsidR="00736E6A" w:rsidRPr="004D2CEE" w:rsidRDefault="00736E6A" w:rsidP="00736E6A">
            <w:pPr>
              <w:rPr>
                <w:sz w:val="20"/>
                <w:szCs w:val="20"/>
              </w:rPr>
            </w:pPr>
            <w:r>
              <w:rPr>
                <w:sz w:val="20"/>
                <w:szCs w:val="20"/>
              </w:rPr>
              <w:t>Chefer</w:t>
            </w:r>
          </w:p>
        </w:tc>
        <w:tc>
          <w:tcPr>
            <w:tcW w:w="2268" w:type="dxa"/>
          </w:tcPr>
          <w:p w:rsidR="00736E6A" w:rsidRPr="00E462B8" w:rsidRDefault="002B6657" w:rsidP="00736E6A">
            <w:pPr>
              <w:rPr>
                <w:color w:val="000000" w:themeColor="text1"/>
                <w:sz w:val="20"/>
                <w:szCs w:val="20"/>
              </w:rPr>
            </w:pPr>
            <w:r w:rsidRPr="00E462B8">
              <w:rPr>
                <w:color w:val="000000" w:themeColor="text1"/>
                <w:sz w:val="20"/>
                <w:szCs w:val="20"/>
              </w:rPr>
              <w:t>Pågående.</w:t>
            </w:r>
            <w:r w:rsidR="00E462B8" w:rsidRPr="00E462B8">
              <w:rPr>
                <w:color w:val="000000" w:themeColor="text1"/>
                <w:sz w:val="20"/>
                <w:szCs w:val="20"/>
              </w:rPr>
              <w:t xml:space="preserve"> </w:t>
            </w:r>
            <w:r w:rsidR="00EC6307" w:rsidRPr="00E462B8">
              <w:rPr>
                <w:color w:val="000000" w:themeColor="text1"/>
                <w:sz w:val="20"/>
                <w:szCs w:val="20"/>
              </w:rPr>
              <w:t>Vi informerar i alla led och skapar former för samarbete</w:t>
            </w:r>
            <w:r w:rsidR="009F28BF" w:rsidRPr="00E462B8">
              <w:rPr>
                <w:color w:val="000000" w:themeColor="text1"/>
                <w:sz w:val="20"/>
                <w:szCs w:val="20"/>
              </w:rPr>
              <w:t>.</w:t>
            </w:r>
          </w:p>
          <w:p w:rsidR="009F28BF" w:rsidRPr="00EC6307" w:rsidRDefault="009F28BF" w:rsidP="00736E6A">
            <w:pPr>
              <w:rPr>
                <w:color w:val="0070C0"/>
                <w:sz w:val="20"/>
                <w:szCs w:val="20"/>
              </w:rPr>
            </w:pPr>
            <w:r w:rsidRPr="00E462B8">
              <w:rPr>
                <w:color w:val="000000" w:themeColor="text1"/>
                <w:sz w:val="20"/>
                <w:szCs w:val="20"/>
              </w:rPr>
              <w:t xml:space="preserve">Delaktigheten måste också bli synlig och att vi har </w:t>
            </w:r>
            <w:r w:rsidR="00E462B8" w:rsidRPr="00E462B8">
              <w:rPr>
                <w:color w:val="000000" w:themeColor="text1"/>
                <w:sz w:val="20"/>
                <w:szCs w:val="20"/>
              </w:rPr>
              <w:t>tydliga</w:t>
            </w:r>
            <w:r w:rsidRPr="00E462B8">
              <w:rPr>
                <w:color w:val="000000" w:themeColor="text1"/>
                <w:sz w:val="20"/>
                <w:szCs w:val="20"/>
              </w:rPr>
              <w:t xml:space="preserve"> rutiner och riktlinjer.</w:t>
            </w:r>
          </w:p>
        </w:tc>
      </w:tr>
      <w:tr w:rsidR="00736E6A" w:rsidTr="00736E6A">
        <w:trPr>
          <w:trHeight w:val="1693"/>
        </w:trPr>
        <w:tc>
          <w:tcPr>
            <w:tcW w:w="2978" w:type="dxa"/>
          </w:tcPr>
          <w:p w:rsidR="00736E6A" w:rsidRPr="00AA43FB" w:rsidRDefault="00736E6A" w:rsidP="00736E6A">
            <w:pPr>
              <w:rPr>
                <w:sz w:val="20"/>
                <w:szCs w:val="20"/>
              </w:rPr>
            </w:pPr>
            <w:r w:rsidRPr="00AA43FB">
              <w:rPr>
                <w:sz w:val="20"/>
                <w:szCs w:val="20"/>
              </w:rPr>
              <w:t xml:space="preserve">Risk för att kärnverksamheten bildar nya administrativa </w:t>
            </w:r>
            <w:r>
              <w:rPr>
                <w:sz w:val="20"/>
                <w:szCs w:val="20"/>
              </w:rPr>
              <w:t>stödfunktioner när administrationen flyttas över till verksamhetsstöd och verksamhetens förväntningar på stödfunktionerna inte kan förverkligas på grund av stort tryck eller avsaknad av administrativt stöd.</w:t>
            </w:r>
          </w:p>
        </w:tc>
        <w:tc>
          <w:tcPr>
            <w:tcW w:w="1479" w:type="dxa"/>
          </w:tcPr>
          <w:p w:rsidR="00736E6A" w:rsidRPr="004D2CEE" w:rsidRDefault="00736E6A" w:rsidP="00736E6A">
            <w:pPr>
              <w:spacing w:line="720" w:lineRule="auto"/>
              <w:jc w:val="center"/>
              <w:rPr>
                <w:sz w:val="20"/>
                <w:szCs w:val="20"/>
              </w:rPr>
            </w:pPr>
            <w:r>
              <w:rPr>
                <w:sz w:val="20"/>
                <w:szCs w:val="20"/>
              </w:rPr>
              <w:t>4</w:t>
            </w:r>
          </w:p>
        </w:tc>
        <w:tc>
          <w:tcPr>
            <w:tcW w:w="1444" w:type="dxa"/>
          </w:tcPr>
          <w:p w:rsidR="00736E6A" w:rsidRPr="004D2CEE" w:rsidRDefault="00736E6A" w:rsidP="00736E6A">
            <w:pPr>
              <w:spacing w:line="720" w:lineRule="auto"/>
              <w:jc w:val="center"/>
              <w:rPr>
                <w:sz w:val="20"/>
                <w:szCs w:val="20"/>
              </w:rPr>
            </w:pPr>
            <w:r>
              <w:rPr>
                <w:sz w:val="20"/>
                <w:szCs w:val="20"/>
              </w:rPr>
              <w:t>4</w:t>
            </w:r>
          </w:p>
        </w:tc>
        <w:tc>
          <w:tcPr>
            <w:tcW w:w="1072" w:type="dxa"/>
            <w:shd w:val="clear" w:color="auto" w:fill="FF0000"/>
          </w:tcPr>
          <w:p w:rsidR="00736E6A" w:rsidRPr="004D2CEE" w:rsidRDefault="00736E6A" w:rsidP="00736E6A">
            <w:pPr>
              <w:spacing w:line="720" w:lineRule="auto"/>
              <w:jc w:val="center"/>
              <w:rPr>
                <w:sz w:val="20"/>
                <w:szCs w:val="20"/>
              </w:rPr>
            </w:pPr>
            <w:r>
              <w:rPr>
                <w:sz w:val="20"/>
                <w:szCs w:val="20"/>
              </w:rPr>
              <w:t>8</w:t>
            </w:r>
          </w:p>
        </w:tc>
        <w:tc>
          <w:tcPr>
            <w:tcW w:w="3692" w:type="dxa"/>
          </w:tcPr>
          <w:p w:rsidR="00736E6A" w:rsidRDefault="00736E6A" w:rsidP="00736E6A">
            <w:pPr>
              <w:pStyle w:val="Liststycke"/>
              <w:numPr>
                <w:ilvl w:val="0"/>
                <w:numId w:val="18"/>
              </w:numPr>
              <w:rPr>
                <w:sz w:val="20"/>
                <w:szCs w:val="20"/>
              </w:rPr>
            </w:pPr>
            <w:r>
              <w:rPr>
                <w:sz w:val="20"/>
                <w:szCs w:val="20"/>
              </w:rPr>
              <w:t xml:space="preserve">Tydlighet i att inga nya tjänster ska tillsättas i administrativt arbete. </w:t>
            </w:r>
          </w:p>
          <w:p w:rsidR="00736E6A" w:rsidRDefault="00736E6A" w:rsidP="00736E6A">
            <w:pPr>
              <w:pStyle w:val="Liststycke"/>
              <w:numPr>
                <w:ilvl w:val="0"/>
                <w:numId w:val="18"/>
              </w:numPr>
              <w:rPr>
                <w:sz w:val="20"/>
                <w:szCs w:val="20"/>
              </w:rPr>
            </w:pPr>
            <w:r>
              <w:rPr>
                <w:sz w:val="20"/>
                <w:szCs w:val="20"/>
              </w:rPr>
              <w:t xml:space="preserve">Återkommande uppföljningar av hur kommunikation och samverkan kan förbättras mellan verksamhetsstöd och omsorg. </w:t>
            </w:r>
          </w:p>
          <w:p w:rsidR="00736E6A" w:rsidRPr="00936877" w:rsidRDefault="00736E6A" w:rsidP="00736E6A">
            <w:pPr>
              <w:rPr>
                <w:sz w:val="20"/>
                <w:szCs w:val="20"/>
              </w:rPr>
            </w:pPr>
          </w:p>
        </w:tc>
        <w:tc>
          <w:tcPr>
            <w:tcW w:w="1952" w:type="dxa"/>
          </w:tcPr>
          <w:p w:rsidR="00736E6A" w:rsidRPr="004D2CEE" w:rsidRDefault="00736E6A" w:rsidP="00736E6A">
            <w:pPr>
              <w:rPr>
                <w:sz w:val="20"/>
                <w:szCs w:val="20"/>
              </w:rPr>
            </w:pPr>
            <w:r>
              <w:rPr>
                <w:sz w:val="20"/>
                <w:szCs w:val="20"/>
              </w:rPr>
              <w:t>Omsorgschef samt chef för verksamhetsstöd</w:t>
            </w:r>
          </w:p>
        </w:tc>
        <w:tc>
          <w:tcPr>
            <w:tcW w:w="2268" w:type="dxa"/>
          </w:tcPr>
          <w:p w:rsidR="00736E6A" w:rsidRPr="004D2CEE" w:rsidRDefault="00987558" w:rsidP="00736E6A">
            <w:pPr>
              <w:rPr>
                <w:sz w:val="20"/>
                <w:szCs w:val="20"/>
              </w:rPr>
            </w:pPr>
            <w:r>
              <w:rPr>
                <w:sz w:val="20"/>
                <w:szCs w:val="20"/>
              </w:rPr>
              <w:t xml:space="preserve">Riskvärde kvarstår då verksamhetsstödet inte flyttas över organisatoriskt förrän 1 januari 2021. </w:t>
            </w:r>
          </w:p>
        </w:tc>
      </w:tr>
      <w:tr w:rsidR="00736E6A" w:rsidTr="00736E6A">
        <w:trPr>
          <w:trHeight w:val="1178"/>
        </w:trPr>
        <w:tc>
          <w:tcPr>
            <w:tcW w:w="2978" w:type="dxa"/>
          </w:tcPr>
          <w:p w:rsidR="00736E6A" w:rsidRPr="00CF3100" w:rsidRDefault="00736E6A" w:rsidP="00736E6A">
            <w:pPr>
              <w:rPr>
                <w:sz w:val="20"/>
                <w:szCs w:val="20"/>
              </w:rPr>
            </w:pPr>
            <w:r w:rsidRPr="00CF3100">
              <w:rPr>
                <w:sz w:val="20"/>
                <w:szCs w:val="20"/>
              </w:rPr>
              <w:lastRenderedPageBreak/>
              <w:t>Risk för att samordning och kommunikation mellan förvaltning och politik</w:t>
            </w:r>
            <w:r>
              <w:rPr>
                <w:sz w:val="20"/>
                <w:szCs w:val="20"/>
              </w:rPr>
              <w:t xml:space="preserve"> försämras.</w:t>
            </w:r>
          </w:p>
        </w:tc>
        <w:tc>
          <w:tcPr>
            <w:tcW w:w="1479" w:type="dxa"/>
          </w:tcPr>
          <w:p w:rsidR="00736E6A" w:rsidRPr="00CF3100" w:rsidRDefault="00736E6A" w:rsidP="00736E6A">
            <w:pPr>
              <w:spacing w:line="720" w:lineRule="auto"/>
              <w:jc w:val="center"/>
              <w:rPr>
                <w:sz w:val="20"/>
                <w:szCs w:val="20"/>
              </w:rPr>
            </w:pPr>
            <w:r>
              <w:rPr>
                <w:sz w:val="20"/>
                <w:szCs w:val="20"/>
              </w:rPr>
              <w:t>2</w:t>
            </w:r>
          </w:p>
        </w:tc>
        <w:tc>
          <w:tcPr>
            <w:tcW w:w="1444" w:type="dxa"/>
          </w:tcPr>
          <w:p w:rsidR="00736E6A" w:rsidRPr="00CF3100" w:rsidRDefault="00736E6A" w:rsidP="00736E6A">
            <w:pPr>
              <w:spacing w:line="720" w:lineRule="auto"/>
              <w:jc w:val="center"/>
              <w:rPr>
                <w:sz w:val="20"/>
                <w:szCs w:val="20"/>
              </w:rPr>
            </w:pPr>
            <w:r>
              <w:rPr>
                <w:sz w:val="20"/>
                <w:szCs w:val="20"/>
              </w:rPr>
              <w:t>2</w:t>
            </w:r>
          </w:p>
        </w:tc>
        <w:tc>
          <w:tcPr>
            <w:tcW w:w="1072" w:type="dxa"/>
            <w:shd w:val="clear" w:color="auto" w:fill="FFFFFF" w:themeFill="background1"/>
          </w:tcPr>
          <w:p w:rsidR="00736E6A" w:rsidRPr="00CF3100" w:rsidRDefault="00736E6A" w:rsidP="00736E6A">
            <w:pPr>
              <w:spacing w:line="720" w:lineRule="auto"/>
              <w:jc w:val="center"/>
              <w:rPr>
                <w:sz w:val="20"/>
                <w:szCs w:val="20"/>
                <w:highlight w:val="red"/>
              </w:rPr>
            </w:pPr>
            <w:r>
              <w:rPr>
                <w:sz w:val="20"/>
                <w:szCs w:val="20"/>
              </w:rPr>
              <w:t>4</w:t>
            </w:r>
          </w:p>
        </w:tc>
        <w:tc>
          <w:tcPr>
            <w:tcW w:w="3692" w:type="dxa"/>
          </w:tcPr>
          <w:p w:rsidR="00736E6A" w:rsidRDefault="00736E6A" w:rsidP="00736E6A">
            <w:pPr>
              <w:pStyle w:val="Liststycke"/>
              <w:numPr>
                <w:ilvl w:val="0"/>
                <w:numId w:val="18"/>
              </w:numPr>
              <w:rPr>
                <w:sz w:val="20"/>
                <w:szCs w:val="20"/>
              </w:rPr>
            </w:pPr>
            <w:r w:rsidRPr="00632AEC">
              <w:rPr>
                <w:sz w:val="20"/>
                <w:szCs w:val="20"/>
              </w:rPr>
              <w:t xml:space="preserve">Upprätta externa processkartor </w:t>
            </w:r>
            <w:r>
              <w:rPr>
                <w:sz w:val="20"/>
                <w:szCs w:val="20"/>
              </w:rPr>
              <w:t>mellan i synnerhet verksamhetsstöd och omsorg</w:t>
            </w:r>
          </w:p>
          <w:p w:rsidR="00736E6A" w:rsidRPr="00632AEC" w:rsidRDefault="00736E6A" w:rsidP="00736E6A">
            <w:pPr>
              <w:pStyle w:val="Liststycke"/>
              <w:numPr>
                <w:ilvl w:val="0"/>
                <w:numId w:val="18"/>
              </w:numPr>
              <w:rPr>
                <w:sz w:val="20"/>
                <w:szCs w:val="20"/>
              </w:rPr>
            </w:pPr>
            <w:r>
              <w:rPr>
                <w:sz w:val="20"/>
                <w:szCs w:val="20"/>
              </w:rPr>
              <w:t>F</w:t>
            </w:r>
            <w:r w:rsidRPr="00632AEC">
              <w:rPr>
                <w:sz w:val="20"/>
                <w:szCs w:val="20"/>
              </w:rPr>
              <w:t xml:space="preserve">örtydliga rollerna för nyckelpersonerna som finns </w:t>
            </w:r>
          </w:p>
        </w:tc>
        <w:tc>
          <w:tcPr>
            <w:tcW w:w="1952" w:type="dxa"/>
          </w:tcPr>
          <w:p w:rsidR="00736E6A" w:rsidRDefault="00736E6A" w:rsidP="00736E6A">
            <w:pPr>
              <w:rPr>
                <w:sz w:val="20"/>
                <w:szCs w:val="20"/>
              </w:rPr>
            </w:pPr>
            <w:r>
              <w:rPr>
                <w:sz w:val="20"/>
                <w:szCs w:val="20"/>
              </w:rPr>
              <w:t>Omsorgschef, verksamhetschefer samt ledningsgrupp</w:t>
            </w:r>
          </w:p>
          <w:p w:rsidR="00736E6A" w:rsidRPr="004D2CEE" w:rsidRDefault="00736E6A" w:rsidP="00736E6A">
            <w:pPr>
              <w:rPr>
                <w:sz w:val="20"/>
                <w:szCs w:val="20"/>
              </w:rPr>
            </w:pPr>
          </w:p>
        </w:tc>
        <w:tc>
          <w:tcPr>
            <w:tcW w:w="2268" w:type="dxa"/>
          </w:tcPr>
          <w:p w:rsidR="00736E6A" w:rsidRPr="004D2CEE" w:rsidRDefault="00987558" w:rsidP="00736E6A">
            <w:pPr>
              <w:rPr>
                <w:sz w:val="20"/>
                <w:szCs w:val="20"/>
              </w:rPr>
            </w:pPr>
            <w:r>
              <w:rPr>
                <w:sz w:val="20"/>
                <w:szCs w:val="20"/>
              </w:rPr>
              <w:t>Fortsatt lågt riskvärde</w:t>
            </w:r>
          </w:p>
        </w:tc>
      </w:tr>
      <w:tr w:rsidR="00736E6A" w:rsidTr="00736E6A">
        <w:tc>
          <w:tcPr>
            <w:tcW w:w="2978" w:type="dxa"/>
          </w:tcPr>
          <w:p w:rsidR="00736E6A" w:rsidRPr="004D2CEE" w:rsidRDefault="00736E6A" w:rsidP="00736E6A">
            <w:pPr>
              <w:rPr>
                <w:sz w:val="20"/>
                <w:szCs w:val="20"/>
              </w:rPr>
            </w:pPr>
            <w:r>
              <w:rPr>
                <w:sz w:val="20"/>
                <w:szCs w:val="20"/>
              </w:rPr>
              <w:t>Risk för att IFO:s</w:t>
            </w:r>
            <w:r w:rsidRPr="00DE6489">
              <w:rPr>
                <w:sz w:val="20"/>
                <w:szCs w:val="20"/>
              </w:rPr>
              <w:t xml:space="preserve"> frågor kommer att prioriteras och att verksamheten kommer att styras </w:t>
            </w:r>
            <w:r>
              <w:rPr>
                <w:sz w:val="20"/>
                <w:szCs w:val="20"/>
              </w:rPr>
              <w:t>utifrån den kunskapsbasen.</w:t>
            </w:r>
          </w:p>
        </w:tc>
        <w:tc>
          <w:tcPr>
            <w:tcW w:w="1479" w:type="dxa"/>
          </w:tcPr>
          <w:p w:rsidR="00736E6A" w:rsidRPr="004D2CEE" w:rsidRDefault="00736E6A" w:rsidP="00736E6A">
            <w:pPr>
              <w:spacing w:line="720" w:lineRule="auto"/>
              <w:jc w:val="center"/>
              <w:rPr>
                <w:sz w:val="20"/>
                <w:szCs w:val="20"/>
              </w:rPr>
            </w:pPr>
            <w:r>
              <w:rPr>
                <w:sz w:val="20"/>
                <w:szCs w:val="20"/>
              </w:rPr>
              <w:t>4</w:t>
            </w:r>
          </w:p>
        </w:tc>
        <w:tc>
          <w:tcPr>
            <w:tcW w:w="1444" w:type="dxa"/>
          </w:tcPr>
          <w:p w:rsidR="00736E6A" w:rsidRPr="004D2CEE" w:rsidRDefault="00736E6A" w:rsidP="00736E6A">
            <w:pPr>
              <w:spacing w:line="720" w:lineRule="auto"/>
              <w:jc w:val="center"/>
              <w:rPr>
                <w:sz w:val="20"/>
                <w:szCs w:val="20"/>
              </w:rPr>
            </w:pPr>
            <w:r>
              <w:rPr>
                <w:sz w:val="20"/>
                <w:szCs w:val="20"/>
              </w:rPr>
              <w:t>2</w:t>
            </w:r>
          </w:p>
        </w:tc>
        <w:tc>
          <w:tcPr>
            <w:tcW w:w="1072" w:type="dxa"/>
            <w:shd w:val="clear" w:color="auto" w:fill="FFFF00"/>
          </w:tcPr>
          <w:p w:rsidR="00736E6A" w:rsidRPr="004D2CEE" w:rsidRDefault="00736E6A" w:rsidP="00736E6A">
            <w:pPr>
              <w:spacing w:line="720" w:lineRule="auto"/>
              <w:jc w:val="center"/>
              <w:rPr>
                <w:sz w:val="20"/>
                <w:szCs w:val="20"/>
              </w:rPr>
            </w:pPr>
            <w:r>
              <w:rPr>
                <w:sz w:val="20"/>
                <w:szCs w:val="20"/>
              </w:rPr>
              <w:t>6</w:t>
            </w:r>
          </w:p>
        </w:tc>
        <w:tc>
          <w:tcPr>
            <w:tcW w:w="3692" w:type="dxa"/>
          </w:tcPr>
          <w:p w:rsidR="00736E6A" w:rsidRPr="00632AEC" w:rsidRDefault="00736E6A" w:rsidP="00736E6A">
            <w:pPr>
              <w:pStyle w:val="Liststycke"/>
              <w:numPr>
                <w:ilvl w:val="0"/>
                <w:numId w:val="18"/>
              </w:numPr>
              <w:rPr>
                <w:sz w:val="20"/>
                <w:szCs w:val="20"/>
              </w:rPr>
            </w:pPr>
            <w:r>
              <w:rPr>
                <w:sz w:val="20"/>
                <w:szCs w:val="20"/>
              </w:rPr>
              <w:t xml:space="preserve">Kunskapsutbyte och utbildningar för personal och chefer inom respektive område för att öka redundansen. </w:t>
            </w:r>
          </w:p>
        </w:tc>
        <w:tc>
          <w:tcPr>
            <w:tcW w:w="1952" w:type="dxa"/>
          </w:tcPr>
          <w:p w:rsidR="00736E6A" w:rsidRDefault="00736E6A" w:rsidP="00736E6A">
            <w:pPr>
              <w:rPr>
                <w:sz w:val="20"/>
                <w:szCs w:val="20"/>
              </w:rPr>
            </w:pPr>
            <w:r>
              <w:rPr>
                <w:sz w:val="20"/>
                <w:szCs w:val="20"/>
              </w:rPr>
              <w:t>Omsorgschef, verksamhetschefer samt ledningsgrupp</w:t>
            </w:r>
          </w:p>
          <w:p w:rsidR="00736E6A" w:rsidRPr="004D2CEE" w:rsidRDefault="00736E6A" w:rsidP="00736E6A">
            <w:pPr>
              <w:rPr>
                <w:sz w:val="20"/>
                <w:szCs w:val="20"/>
              </w:rPr>
            </w:pPr>
          </w:p>
        </w:tc>
        <w:tc>
          <w:tcPr>
            <w:tcW w:w="2268" w:type="dxa"/>
          </w:tcPr>
          <w:p w:rsidR="00736E6A" w:rsidRPr="00E462B8" w:rsidRDefault="00987558" w:rsidP="00736E6A">
            <w:pPr>
              <w:rPr>
                <w:color w:val="000000" w:themeColor="text1"/>
                <w:sz w:val="20"/>
                <w:szCs w:val="20"/>
              </w:rPr>
            </w:pPr>
            <w:r w:rsidRPr="00E462B8">
              <w:rPr>
                <w:color w:val="000000" w:themeColor="text1"/>
                <w:sz w:val="20"/>
                <w:szCs w:val="20"/>
              </w:rPr>
              <w:t>Genomförd.</w:t>
            </w:r>
            <w:r w:rsidR="00E462B8" w:rsidRPr="00E462B8">
              <w:rPr>
                <w:color w:val="000000" w:themeColor="text1"/>
                <w:sz w:val="20"/>
                <w:szCs w:val="20"/>
              </w:rPr>
              <w:t xml:space="preserve"> </w:t>
            </w:r>
            <w:r w:rsidR="009F28BF" w:rsidRPr="00E462B8">
              <w:rPr>
                <w:color w:val="000000" w:themeColor="text1"/>
                <w:sz w:val="20"/>
                <w:szCs w:val="20"/>
              </w:rPr>
              <w:t>Y och C har kontinuerliga träffar där vi på ett tydligt sätt drar upp arbetsstrukturerna.</w:t>
            </w:r>
          </w:p>
          <w:p w:rsidR="009F28BF" w:rsidRPr="009F28BF" w:rsidRDefault="009F28BF" w:rsidP="00736E6A">
            <w:pPr>
              <w:rPr>
                <w:color w:val="0070C0"/>
                <w:sz w:val="20"/>
                <w:szCs w:val="20"/>
              </w:rPr>
            </w:pPr>
            <w:r w:rsidRPr="00E462B8">
              <w:rPr>
                <w:color w:val="000000" w:themeColor="text1"/>
                <w:sz w:val="20"/>
                <w:szCs w:val="20"/>
              </w:rPr>
              <w:t xml:space="preserve">Ledningsgruppen har påbörjat arbetet med att hitta goda </w:t>
            </w:r>
            <w:r w:rsidR="00E462B8" w:rsidRPr="00E462B8">
              <w:rPr>
                <w:color w:val="000000" w:themeColor="text1"/>
                <w:sz w:val="20"/>
                <w:szCs w:val="20"/>
              </w:rPr>
              <w:t>samverkansformer</w:t>
            </w:r>
            <w:r w:rsidRPr="00E462B8">
              <w:rPr>
                <w:color w:val="000000" w:themeColor="text1"/>
                <w:sz w:val="20"/>
                <w:szCs w:val="20"/>
              </w:rPr>
              <w:t xml:space="preserve"> utifrån båda verksamheterna.</w:t>
            </w:r>
          </w:p>
        </w:tc>
      </w:tr>
      <w:tr w:rsidR="00736E6A" w:rsidTr="00736E6A">
        <w:trPr>
          <w:trHeight w:val="894"/>
        </w:trPr>
        <w:tc>
          <w:tcPr>
            <w:tcW w:w="2978" w:type="dxa"/>
          </w:tcPr>
          <w:p w:rsidR="00736E6A" w:rsidRPr="004D2CEE" w:rsidRDefault="00736E6A" w:rsidP="00736E6A">
            <w:pPr>
              <w:rPr>
                <w:sz w:val="20"/>
                <w:szCs w:val="20"/>
              </w:rPr>
            </w:pPr>
            <w:r w:rsidRPr="00CF3100">
              <w:rPr>
                <w:sz w:val="20"/>
                <w:szCs w:val="20"/>
              </w:rPr>
              <w:t>Risk att det leder till en otydlighet i organisationen</w:t>
            </w:r>
            <w:r>
              <w:rPr>
                <w:sz w:val="20"/>
                <w:szCs w:val="20"/>
              </w:rPr>
              <w:t xml:space="preserve"> när</w:t>
            </w:r>
            <w:r w:rsidRPr="00CF3100">
              <w:rPr>
                <w:sz w:val="20"/>
                <w:szCs w:val="20"/>
              </w:rPr>
              <w:t xml:space="preserve"> en del utförarverksamhet (produktion) </w:t>
            </w:r>
            <w:r>
              <w:rPr>
                <w:sz w:val="20"/>
                <w:szCs w:val="20"/>
              </w:rPr>
              <w:t xml:space="preserve">finns </w:t>
            </w:r>
            <w:r w:rsidRPr="00CF3100">
              <w:rPr>
                <w:sz w:val="20"/>
                <w:szCs w:val="20"/>
              </w:rPr>
              <w:t>kvar inom myndighet.</w:t>
            </w:r>
          </w:p>
        </w:tc>
        <w:tc>
          <w:tcPr>
            <w:tcW w:w="1479" w:type="dxa"/>
          </w:tcPr>
          <w:p w:rsidR="00736E6A" w:rsidRPr="004D2CEE" w:rsidRDefault="00736E6A" w:rsidP="00736E6A">
            <w:pPr>
              <w:spacing w:line="720" w:lineRule="auto"/>
              <w:jc w:val="center"/>
              <w:rPr>
                <w:sz w:val="20"/>
                <w:szCs w:val="20"/>
              </w:rPr>
            </w:pPr>
            <w:r>
              <w:rPr>
                <w:sz w:val="20"/>
                <w:szCs w:val="20"/>
              </w:rPr>
              <w:t>4</w:t>
            </w:r>
          </w:p>
        </w:tc>
        <w:tc>
          <w:tcPr>
            <w:tcW w:w="1444" w:type="dxa"/>
          </w:tcPr>
          <w:p w:rsidR="00736E6A" w:rsidRPr="004D2CEE" w:rsidRDefault="00736E6A" w:rsidP="00736E6A">
            <w:pPr>
              <w:spacing w:line="720" w:lineRule="auto"/>
              <w:jc w:val="center"/>
              <w:rPr>
                <w:sz w:val="20"/>
                <w:szCs w:val="20"/>
              </w:rPr>
            </w:pPr>
            <w:r>
              <w:rPr>
                <w:sz w:val="20"/>
                <w:szCs w:val="20"/>
              </w:rPr>
              <w:t>3</w:t>
            </w:r>
          </w:p>
        </w:tc>
        <w:tc>
          <w:tcPr>
            <w:tcW w:w="1072" w:type="dxa"/>
            <w:shd w:val="clear" w:color="auto" w:fill="FFFF00"/>
          </w:tcPr>
          <w:p w:rsidR="00736E6A" w:rsidRPr="004D2CEE" w:rsidRDefault="00736E6A" w:rsidP="00736E6A">
            <w:pPr>
              <w:spacing w:line="720" w:lineRule="auto"/>
              <w:jc w:val="center"/>
              <w:rPr>
                <w:sz w:val="20"/>
                <w:szCs w:val="20"/>
              </w:rPr>
            </w:pPr>
            <w:r>
              <w:rPr>
                <w:sz w:val="20"/>
                <w:szCs w:val="20"/>
              </w:rPr>
              <w:t>7</w:t>
            </w:r>
          </w:p>
        </w:tc>
        <w:tc>
          <w:tcPr>
            <w:tcW w:w="3692" w:type="dxa"/>
          </w:tcPr>
          <w:p w:rsidR="00736E6A" w:rsidRPr="00632AEC" w:rsidRDefault="00736E6A" w:rsidP="00736E6A">
            <w:pPr>
              <w:pStyle w:val="Liststycke"/>
              <w:numPr>
                <w:ilvl w:val="0"/>
                <w:numId w:val="18"/>
              </w:numPr>
              <w:rPr>
                <w:sz w:val="20"/>
                <w:szCs w:val="20"/>
              </w:rPr>
            </w:pPr>
            <w:r>
              <w:rPr>
                <w:sz w:val="20"/>
                <w:szCs w:val="20"/>
              </w:rPr>
              <w:t xml:space="preserve">Uppföljning i ett tidigt skede efter implementeringen av den utförarverksamhet som ligger kvar på myndighet. </w:t>
            </w:r>
          </w:p>
        </w:tc>
        <w:tc>
          <w:tcPr>
            <w:tcW w:w="1952" w:type="dxa"/>
          </w:tcPr>
          <w:p w:rsidR="00736E6A" w:rsidRDefault="00736E6A" w:rsidP="00736E6A">
            <w:pPr>
              <w:rPr>
                <w:sz w:val="20"/>
                <w:szCs w:val="20"/>
              </w:rPr>
            </w:pPr>
            <w:r>
              <w:rPr>
                <w:sz w:val="20"/>
                <w:szCs w:val="20"/>
              </w:rPr>
              <w:t>Omsorgschef, verksamhetschefer samt ledningsgrupp</w:t>
            </w:r>
          </w:p>
          <w:p w:rsidR="00736E6A" w:rsidRPr="004D2CEE" w:rsidRDefault="00736E6A" w:rsidP="00736E6A">
            <w:pPr>
              <w:rPr>
                <w:sz w:val="20"/>
                <w:szCs w:val="20"/>
              </w:rPr>
            </w:pPr>
          </w:p>
        </w:tc>
        <w:tc>
          <w:tcPr>
            <w:tcW w:w="2268" w:type="dxa"/>
          </w:tcPr>
          <w:p w:rsidR="00736E6A" w:rsidRPr="009F28BF" w:rsidRDefault="00987558" w:rsidP="00736E6A">
            <w:pPr>
              <w:rPr>
                <w:color w:val="0070C0"/>
                <w:sz w:val="20"/>
                <w:szCs w:val="20"/>
              </w:rPr>
            </w:pPr>
            <w:r w:rsidRPr="00E462B8">
              <w:rPr>
                <w:color w:val="000000" w:themeColor="text1"/>
                <w:sz w:val="20"/>
                <w:szCs w:val="20"/>
              </w:rPr>
              <w:t xml:space="preserve">Pågår </w:t>
            </w:r>
            <w:r w:rsidR="009F28BF" w:rsidRPr="00E462B8">
              <w:rPr>
                <w:color w:val="000000" w:themeColor="text1"/>
                <w:sz w:val="20"/>
                <w:szCs w:val="20"/>
              </w:rPr>
              <w:t xml:space="preserve">Vi har gått igenom de blå </w:t>
            </w:r>
            <w:r w:rsidR="00E462B8" w:rsidRPr="00E462B8">
              <w:rPr>
                <w:color w:val="000000" w:themeColor="text1"/>
                <w:sz w:val="20"/>
                <w:szCs w:val="20"/>
              </w:rPr>
              <w:t>områdena</w:t>
            </w:r>
            <w:r w:rsidR="009F28BF" w:rsidRPr="00E462B8">
              <w:rPr>
                <w:color w:val="000000" w:themeColor="text1"/>
                <w:sz w:val="20"/>
                <w:szCs w:val="20"/>
              </w:rPr>
              <w:t xml:space="preserve"> och socialchef har fatta beslut utifrån information. Alla chefer är också informerade.</w:t>
            </w:r>
          </w:p>
        </w:tc>
      </w:tr>
      <w:tr w:rsidR="00736E6A" w:rsidTr="00736E6A">
        <w:tc>
          <w:tcPr>
            <w:tcW w:w="2978" w:type="dxa"/>
          </w:tcPr>
          <w:p w:rsidR="00736E6A" w:rsidRPr="004D2CEE" w:rsidRDefault="00736E6A" w:rsidP="00736E6A">
            <w:pPr>
              <w:rPr>
                <w:sz w:val="20"/>
                <w:szCs w:val="20"/>
              </w:rPr>
            </w:pPr>
            <w:r w:rsidRPr="00CF3100">
              <w:rPr>
                <w:sz w:val="20"/>
                <w:szCs w:val="20"/>
              </w:rPr>
              <w:t xml:space="preserve">Risk att myndighetschef och produktionschef </w:t>
            </w:r>
            <w:r>
              <w:rPr>
                <w:sz w:val="20"/>
                <w:szCs w:val="20"/>
              </w:rPr>
              <w:t xml:space="preserve">kommer långt från verksamheten, vilket gör att </w:t>
            </w:r>
            <w:r w:rsidRPr="00CF3100">
              <w:rPr>
                <w:sz w:val="20"/>
                <w:szCs w:val="20"/>
              </w:rPr>
              <w:t>ledningen bygger på med fler chefer/chefsled för att kunna fånga upp alla delar i verksamheten.</w:t>
            </w:r>
          </w:p>
        </w:tc>
        <w:tc>
          <w:tcPr>
            <w:tcW w:w="1479" w:type="dxa"/>
          </w:tcPr>
          <w:p w:rsidR="00736E6A" w:rsidRPr="004D2CEE" w:rsidRDefault="00736E6A" w:rsidP="00736E6A">
            <w:pPr>
              <w:spacing w:line="720" w:lineRule="auto"/>
              <w:jc w:val="center"/>
              <w:rPr>
                <w:sz w:val="20"/>
                <w:szCs w:val="20"/>
              </w:rPr>
            </w:pPr>
            <w:r>
              <w:rPr>
                <w:sz w:val="20"/>
                <w:szCs w:val="20"/>
              </w:rPr>
              <w:t>5</w:t>
            </w:r>
          </w:p>
        </w:tc>
        <w:tc>
          <w:tcPr>
            <w:tcW w:w="1444" w:type="dxa"/>
          </w:tcPr>
          <w:p w:rsidR="00736E6A" w:rsidRPr="004D2CEE" w:rsidRDefault="00736E6A" w:rsidP="00736E6A">
            <w:pPr>
              <w:spacing w:line="720" w:lineRule="auto"/>
              <w:jc w:val="center"/>
              <w:rPr>
                <w:sz w:val="20"/>
                <w:szCs w:val="20"/>
              </w:rPr>
            </w:pPr>
            <w:r>
              <w:rPr>
                <w:sz w:val="20"/>
                <w:szCs w:val="20"/>
              </w:rPr>
              <w:t>5</w:t>
            </w:r>
          </w:p>
        </w:tc>
        <w:tc>
          <w:tcPr>
            <w:tcW w:w="1072" w:type="dxa"/>
            <w:shd w:val="clear" w:color="auto" w:fill="FF0000"/>
          </w:tcPr>
          <w:p w:rsidR="00736E6A" w:rsidRPr="004D2CEE" w:rsidRDefault="00736E6A" w:rsidP="00736E6A">
            <w:pPr>
              <w:spacing w:line="720" w:lineRule="auto"/>
              <w:jc w:val="center"/>
              <w:rPr>
                <w:sz w:val="20"/>
                <w:szCs w:val="20"/>
              </w:rPr>
            </w:pPr>
            <w:r>
              <w:rPr>
                <w:sz w:val="20"/>
                <w:szCs w:val="20"/>
              </w:rPr>
              <w:t>10</w:t>
            </w:r>
          </w:p>
        </w:tc>
        <w:tc>
          <w:tcPr>
            <w:tcW w:w="3692" w:type="dxa"/>
          </w:tcPr>
          <w:p w:rsidR="00736E6A" w:rsidRPr="00632AEC" w:rsidRDefault="00736E6A" w:rsidP="00736E6A">
            <w:pPr>
              <w:pStyle w:val="Liststycke"/>
              <w:numPr>
                <w:ilvl w:val="0"/>
                <w:numId w:val="18"/>
              </w:numPr>
              <w:rPr>
                <w:sz w:val="20"/>
                <w:szCs w:val="20"/>
              </w:rPr>
            </w:pPr>
            <w:r w:rsidRPr="00632AEC">
              <w:rPr>
                <w:sz w:val="20"/>
                <w:szCs w:val="20"/>
              </w:rPr>
              <w:t xml:space="preserve">Upprätta regelbundna </w:t>
            </w:r>
            <w:proofErr w:type="spellStart"/>
            <w:r w:rsidRPr="00632AEC">
              <w:rPr>
                <w:sz w:val="20"/>
                <w:szCs w:val="20"/>
              </w:rPr>
              <w:t>mötesforum</w:t>
            </w:r>
            <w:proofErr w:type="spellEnd"/>
            <w:r w:rsidRPr="00632AEC">
              <w:rPr>
                <w:sz w:val="20"/>
                <w:szCs w:val="20"/>
              </w:rPr>
              <w:t xml:space="preserve"> mellan underchefer och samordnare i verksamheten för att ständigt hålla omsorgschef, myndighetschef och produktionschef underrättade om läget. </w:t>
            </w:r>
          </w:p>
        </w:tc>
        <w:tc>
          <w:tcPr>
            <w:tcW w:w="1952" w:type="dxa"/>
          </w:tcPr>
          <w:p w:rsidR="00736E6A" w:rsidRDefault="00736E6A" w:rsidP="00736E6A">
            <w:pPr>
              <w:rPr>
                <w:sz w:val="20"/>
                <w:szCs w:val="20"/>
              </w:rPr>
            </w:pPr>
            <w:r>
              <w:rPr>
                <w:sz w:val="20"/>
                <w:szCs w:val="20"/>
              </w:rPr>
              <w:t>Omsorgschef, verksamhetschefer samt ledningsgrupp</w:t>
            </w:r>
          </w:p>
          <w:p w:rsidR="00736E6A" w:rsidRPr="004D2CEE" w:rsidRDefault="00736E6A" w:rsidP="00736E6A">
            <w:pPr>
              <w:rPr>
                <w:sz w:val="20"/>
                <w:szCs w:val="20"/>
              </w:rPr>
            </w:pPr>
          </w:p>
        </w:tc>
        <w:tc>
          <w:tcPr>
            <w:tcW w:w="2268" w:type="dxa"/>
          </w:tcPr>
          <w:p w:rsidR="00736E6A" w:rsidRPr="00E462B8" w:rsidRDefault="00987558" w:rsidP="00736E6A">
            <w:pPr>
              <w:rPr>
                <w:color w:val="000000" w:themeColor="text1"/>
                <w:sz w:val="20"/>
                <w:szCs w:val="20"/>
              </w:rPr>
            </w:pPr>
            <w:r w:rsidRPr="00E462B8">
              <w:rPr>
                <w:color w:val="000000" w:themeColor="text1"/>
                <w:sz w:val="20"/>
                <w:szCs w:val="20"/>
              </w:rPr>
              <w:t>Pågår</w:t>
            </w:r>
            <w:r w:rsidR="009F28BF" w:rsidRPr="00E462B8">
              <w:rPr>
                <w:color w:val="000000" w:themeColor="text1"/>
                <w:sz w:val="20"/>
                <w:szCs w:val="20"/>
              </w:rPr>
              <w:t xml:space="preserve">. Träffas </w:t>
            </w:r>
            <w:r w:rsidR="00E462B8" w:rsidRPr="00E462B8">
              <w:rPr>
                <w:color w:val="000000" w:themeColor="text1"/>
                <w:sz w:val="20"/>
                <w:szCs w:val="20"/>
              </w:rPr>
              <w:t>regelbundet</w:t>
            </w:r>
            <w:r w:rsidR="009F28BF" w:rsidRPr="00E462B8">
              <w:rPr>
                <w:color w:val="000000" w:themeColor="text1"/>
                <w:sz w:val="20"/>
                <w:szCs w:val="20"/>
              </w:rPr>
              <w:t xml:space="preserve"> planerat och oplanerat. Vi har önskemål om dubbla placeringar när det gäller rum för att kunna vara nära arbetsgrupper samt ha en närhet till beslut sinsemellan och våra </w:t>
            </w:r>
            <w:r w:rsidR="00E462B8" w:rsidRPr="00E462B8">
              <w:rPr>
                <w:color w:val="000000" w:themeColor="text1"/>
                <w:sz w:val="20"/>
                <w:szCs w:val="20"/>
              </w:rPr>
              <w:t>respektive</w:t>
            </w:r>
            <w:r w:rsidR="009F28BF" w:rsidRPr="00E462B8">
              <w:rPr>
                <w:color w:val="000000" w:themeColor="text1"/>
                <w:sz w:val="20"/>
                <w:szCs w:val="20"/>
              </w:rPr>
              <w:t xml:space="preserve"> verksamheter.</w:t>
            </w:r>
          </w:p>
          <w:p w:rsidR="009F28BF" w:rsidRPr="009F28BF" w:rsidRDefault="009F28BF" w:rsidP="00736E6A">
            <w:pPr>
              <w:rPr>
                <w:color w:val="0070C0"/>
                <w:sz w:val="20"/>
                <w:szCs w:val="20"/>
              </w:rPr>
            </w:pPr>
            <w:r w:rsidRPr="00E462B8">
              <w:rPr>
                <w:color w:val="000000" w:themeColor="text1"/>
                <w:sz w:val="20"/>
                <w:szCs w:val="20"/>
              </w:rPr>
              <w:lastRenderedPageBreak/>
              <w:t>I handlingsplanen ingår samverkan som en del.</w:t>
            </w:r>
          </w:p>
        </w:tc>
      </w:tr>
    </w:tbl>
    <w:p w:rsidR="00CF3100" w:rsidRPr="002A36D8" w:rsidRDefault="00CF3100" w:rsidP="00736E6A"/>
    <w:sectPr w:rsidR="00CF3100" w:rsidRPr="002A36D8" w:rsidSect="004D2CEE">
      <w:headerReference w:type="default" r:id="rId14"/>
      <w:pgSz w:w="16838" w:h="11906" w:orient="landscape"/>
      <w:pgMar w:top="1418" w:right="1418" w:bottom="1418" w:left="1418" w:header="238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747" w:rsidRDefault="008E2747" w:rsidP="00ED6C6F">
      <w:r>
        <w:separator/>
      </w:r>
    </w:p>
    <w:p w:rsidR="008E2747" w:rsidRDefault="008E2747"/>
  </w:endnote>
  <w:endnote w:type="continuationSeparator" w:id="0">
    <w:p w:rsidR="008E2747" w:rsidRDefault="008E2747" w:rsidP="00ED6C6F">
      <w:r>
        <w:continuationSeparator/>
      </w:r>
    </w:p>
    <w:p w:rsidR="008E2747" w:rsidRDefault="008E2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A6D" w:rsidRDefault="00250A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A6D" w:rsidRDefault="00250A6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A6D" w:rsidRDefault="00250A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747" w:rsidRDefault="008E2747" w:rsidP="00ED6C6F">
      <w:r>
        <w:separator/>
      </w:r>
    </w:p>
    <w:p w:rsidR="008E2747" w:rsidRDefault="008E2747"/>
  </w:footnote>
  <w:footnote w:type="continuationSeparator" w:id="0">
    <w:p w:rsidR="008E2747" w:rsidRDefault="008E2747" w:rsidP="00ED6C6F">
      <w:r>
        <w:continuationSeparator/>
      </w:r>
    </w:p>
    <w:p w:rsidR="008E2747" w:rsidRDefault="008E2747"/>
  </w:footnote>
  <w:footnote w:id="1">
    <w:p w:rsidR="00562E91" w:rsidRDefault="00562E91">
      <w:pPr>
        <w:pStyle w:val="Fotnotstext"/>
      </w:pPr>
      <w:r>
        <w:rPr>
          <w:rStyle w:val="Fotnotsreferens"/>
        </w:rPr>
        <w:footnoteRef/>
      </w:r>
      <w:r>
        <w:t xml:space="preserve"> Notera att det står socialchef under vissa riskområden och omsorgschef för andra riskområden som ansvarig i risk- och konsekvensbedömningen. Detta har med graderingen av summan. När rekrytering av omsorgschef har avslutats är det tänkt att dessa riskområden ska åtgärdas. Socialchef är ansvarig för de riskområden som ska åtgärdas omgående.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A6D" w:rsidRDefault="00250A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50" w:rightFromText="150" w:vertAnchor="page" w:horzAnchor="page" w:tblpX="994" w:tblpY="571"/>
      <w:tblOverlap w:val="never"/>
      <w:tblW w:w="10064" w:type="dxa"/>
      <w:tblLayout w:type="fixed"/>
      <w:tblCellMar>
        <w:left w:w="0" w:type="dxa"/>
        <w:right w:w="0" w:type="dxa"/>
      </w:tblCellMar>
      <w:tblLook w:val="0000" w:firstRow="0" w:lastRow="0" w:firstColumn="0" w:lastColumn="0" w:noHBand="0" w:noVBand="0"/>
    </w:tblPr>
    <w:tblGrid>
      <w:gridCol w:w="5035"/>
      <w:gridCol w:w="1676"/>
      <w:gridCol w:w="1676"/>
      <w:gridCol w:w="1677"/>
    </w:tblGrid>
    <w:tr w:rsidR="00562E91" w:rsidTr="00667ADF">
      <w:trPr>
        <w:trHeight w:val="308"/>
      </w:trPr>
      <w:tc>
        <w:tcPr>
          <w:tcW w:w="5035" w:type="dxa"/>
          <w:vMerge w:val="restart"/>
        </w:tcPr>
        <w:p w:rsidR="00562E91" w:rsidRDefault="00562E91" w:rsidP="00667ADF">
          <w:r>
            <w:rPr>
              <w:noProof/>
              <w:lang w:eastAsia="sv-SE"/>
            </w:rPr>
            <w:drawing>
              <wp:inline distT="0" distB="0" distL="0" distR="0" wp14:anchorId="7CD595AE" wp14:editId="28DC2A60">
                <wp:extent cx="1514475" cy="504825"/>
                <wp:effectExtent l="0" t="0" r="9525" b="9525"/>
                <wp:docPr id="8" name="Bildobjekt 8"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tc>
      <w:tc>
        <w:tcPr>
          <w:tcW w:w="5029" w:type="dxa"/>
          <w:gridSpan w:val="3"/>
          <w:vAlign w:val="bottom"/>
        </w:tcPr>
        <w:p w:rsidR="00562E91" w:rsidRPr="00083D1A" w:rsidRDefault="00562E91" w:rsidP="00667ADF">
          <w:pPr>
            <w:pStyle w:val="Sidhuvud"/>
            <w:rPr>
              <w:rFonts w:asciiTheme="majorHAnsi" w:hAnsiTheme="majorHAnsi" w:cstheme="majorHAnsi"/>
            </w:rPr>
          </w:pPr>
          <w:r>
            <w:rPr>
              <w:rFonts w:asciiTheme="majorHAnsi" w:hAnsiTheme="majorHAnsi" w:cstheme="majorHAnsi"/>
            </w:rPr>
            <w:t>Yttrande/Rapport</w:t>
          </w:r>
          <w:r w:rsidR="00250A6D">
            <w:rPr>
              <w:rFonts w:asciiTheme="majorHAnsi" w:hAnsiTheme="majorHAnsi" w:cstheme="majorHAnsi"/>
            </w:rPr>
            <w:t xml:space="preserve">                    </w:t>
          </w:r>
          <w:r w:rsidR="00250A6D" w:rsidRPr="00250A6D">
            <w:rPr>
              <w:rFonts w:asciiTheme="majorHAnsi" w:hAnsiTheme="majorHAnsi" w:cstheme="majorHAnsi"/>
              <w:b/>
            </w:rPr>
            <w:t>Bilaga till p 60  CSG 20201012</w:t>
          </w:r>
        </w:p>
      </w:tc>
    </w:tr>
    <w:tr w:rsidR="00562E91" w:rsidTr="00667ADF">
      <w:trPr>
        <w:trHeight w:val="307"/>
      </w:trPr>
      <w:tc>
        <w:tcPr>
          <w:tcW w:w="5035" w:type="dxa"/>
          <w:vMerge/>
        </w:tcPr>
        <w:p w:rsidR="00562E91" w:rsidRDefault="00562E91" w:rsidP="00667ADF">
          <w:pPr>
            <w:rPr>
              <w:noProof/>
              <w:lang w:eastAsia="sv-SE"/>
            </w:rPr>
          </w:pPr>
        </w:p>
      </w:tc>
      <w:tc>
        <w:tcPr>
          <w:tcW w:w="1676" w:type="dxa"/>
          <w:vAlign w:val="bottom"/>
        </w:tcPr>
        <w:p w:rsidR="00562E91" w:rsidRPr="00083D1A" w:rsidRDefault="00562E91" w:rsidP="00667ADF">
          <w:pPr>
            <w:pStyle w:val="Sidhuvud"/>
            <w:rPr>
              <w:rFonts w:asciiTheme="majorHAnsi" w:hAnsiTheme="majorHAnsi" w:cstheme="majorHAnsi"/>
            </w:rPr>
          </w:pPr>
          <w:r w:rsidRPr="00083D1A">
            <w:rPr>
              <w:rFonts w:asciiTheme="majorHAnsi" w:hAnsiTheme="majorHAnsi" w:cstheme="majorHAnsi"/>
            </w:rPr>
            <w:t>Datum</w:t>
          </w:r>
        </w:p>
      </w:tc>
      <w:tc>
        <w:tcPr>
          <w:tcW w:w="1676" w:type="dxa"/>
          <w:vAlign w:val="bottom"/>
        </w:tcPr>
        <w:p w:rsidR="00562E91" w:rsidRPr="00083D1A" w:rsidRDefault="00562E91" w:rsidP="00667ADF">
          <w:pPr>
            <w:pStyle w:val="Sidhuvud"/>
            <w:rPr>
              <w:rFonts w:asciiTheme="majorHAnsi" w:hAnsiTheme="majorHAnsi" w:cstheme="majorHAnsi"/>
            </w:rPr>
          </w:pPr>
          <w:r w:rsidRPr="00083D1A">
            <w:rPr>
              <w:rStyle w:val="Sidnummer"/>
              <w:rFonts w:asciiTheme="majorHAnsi" w:hAnsiTheme="majorHAnsi" w:cstheme="majorHAnsi"/>
            </w:rPr>
            <w:t>Dnr</w:t>
          </w:r>
        </w:p>
      </w:tc>
      <w:tc>
        <w:tcPr>
          <w:tcW w:w="1677" w:type="dxa"/>
          <w:vAlign w:val="bottom"/>
        </w:tcPr>
        <w:p w:rsidR="00562E91" w:rsidRPr="00083D1A" w:rsidRDefault="00562E91" w:rsidP="00667ADF">
          <w:pPr>
            <w:pStyle w:val="Sidhuvud"/>
            <w:rPr>
              <w:rFonts w:asciiTheme="majorHAnsi" w:hAnsiTheme="majorHAnsi" w:cstheme="majorHAnsi"/>
            </w:rPr>
          </w:pPr>
          <w:r w:rsidRPr="00083D1A">
            <w:rPr>
              <w:rFonts w:asciiTheme="majorHAnsi" w:hAnsiTheme="majorHAnsi" w:cstheme="majorHAnsi"/>
            </w:rPr>
            <w:t>Sid</w:t>
          </w:r>
        </w:p>
      </w:tc>
    </w:tr>
    <w:tr w:rsidR="00562E91" w:rsidTr="00667ADF">
      <w:trPr>
        <w:trHeight w:val="283"/>
      </w:trPr>
      <w:tc>
        <w:tcPr>
          <w:tcW w:w="5035" w:type="dxa"/>
          <w:vMerge/>
        </w:tcPr>
        <w:p w:rsidR="00562E91" w:rsidRDefault="00562E91" w:rsidP="00667ADF">
          <w:pPr>
            <w:rPr>
              <w:noProof/>
            </w:rPr>
          </w:pPr>
        </w:p>
      </w:tc>
      <w:sdt>
        <w:sdtPr>
          <w:rPr>
            <w:rStyle w:val="Platshllartext"/>
            <w:color w:val="auto"/>
            <w:shd w:val="clear" w:color="auto" w:fill="auto"/>
          </w:rPr>
          <w:id w:val="-803232799"/>
          <w:date w:fullDate="2020-04-29T00:00:00Z">
            <w:dateFormat w:val="yyyy-MM-dd"/>
            <w:lid w:val="sv-SE"/>
            <w:storeMappedDataAs w:val="dateTime"/>
            <w:calendar w:val="gregorian"/>
          </w:date>
        </w:sdtPr>
        <w:sdtEndPr>
          <w:rPr>
            <w:rStyle w:val="Platshllartext"/>
          </w:rPr>
        </w:sdtEndPr>
        <w:sdtContent>
          <w:tc>
            <w:tcPr>
              <w:tcW w:w="1676" w:type="dxa"/>
            </w:tcPr>
            <w:p w:rsidR="00562E91" w:rsidRPr="00342B2B" w:rsidRDefault="004C4EED" w:rsidP="00667ADF">
              <w:pPr>
                <w:pStyle w:val="Sidhuvud"/>
                <w:rPr>
                  <w:rStyle w:val="Platshllartext"/>
                  <w:color w:val="auto"/>
                  <w:shd w:val="clear" w:color="auto" w:fill="auto"/>
                </w:rPr>
              </w:pPr>
              <w:r>
                <w:rPr>
                  <w:rStyle w:val="Platshllartext"/>
                  <w:color w:val="auto"/>
                  <w:shd w:val="clear" w:color="auto" w:fill="auto"/>
                </w:rPr>
                <w:t>2020-04-29</w:t>
              </w:r>
            </w:p>
          </w:tc>
        </w:sdtContent>
      </w:sdt>
      <w:sdt>
        <w:sdtPr>
          <w:id w:val="1579860498"/>
        </w:sdtPr>
        <w:sdtEndPr/>
        <w:sdtContent>
          <w:tc>
            <w:tcPr>
              <w:tcW w:w="1676" w:type="dxa"/>
            </w:tcPr>
            <w:p w:rsidR="00562E91" w:rsidRDefault="00562E91" w:rsidP="005A398A">
              <w:pPr>
                <w:pStyle w:val="Sidhuvud"/>
              </w:pPr>
              <w:r>
                <w:t>SN-2020-58</w:t>
              </w:r>
            </w:p>
          </w:tc>
        </w:sdtContent>
      </w:sdt>
      <w:tc>
        <w:tcPr>
          <w:tcW w:w="1677" w:type="dxa"/>
        </w:tcPr>
        <w:p w:rsidR="00562E91" w:rsidRDefault="00562E91" w:rsidP="00667ADF">
          <w:pPr>
            <w:pStyle w:val="Sidhuvud"/>
          </w:pPr>
          <w:r>
            <w:rPr>
              <w:rStyle w:val="Sidnummer"/>
              <w:sz w:val="22"/>
            </w:rPr>
            <w:fldChar w:fldCharType="begin"/>
          </w:r>
          <w:r>
            <w:rPr>
              <w:rStyle w:val="Sidnummer"/>
              <w:sz w:val="22"/>
            </w:rPr>
            <w:instrText xml:space="preserve"> PAGE </w:instrText>
          </w:r>
          <w:r>
            <w:rPr>
              <w:rStyle w:val="Sidnummer"/>
              <w:sz w:val="22"/>
            </w:rPr>
            <w:fldChar w:fldCharType="separate"/>
          </w:r>
          <w:r w:rsidR="00250A6D">
            <w:rPr>
              <w:rStyle w:val="Sidnummer"/>
              <w:noProof/>
              <w:sz w:val="22"/>
            </w:rPr>
            <w:t>1</w:t>
          </w:r>
          <w:r>
            <w:rPr>
              <w:rStyle w:val="Sidnummer"/>
              <w:sz w:val="22"/>
            </w:rPr>
            <w:fldChar w:fldCharType="end"/>
          </w:r>
          <w:r>
            <w:rPr>
              <w:rStyle w:val="Sidnummer"/>
              <w:sz w:val="22"/>
            </w:rPr>
            <w:t xml:space="preserve"> (</w:t>
          </w:r>
          <w:r w:rsidRPr="006C4A07">
            <w:rPr>
              <w:rStyle w:val="Sidnummer"/>
              <w:sz w:val="22"/>
              <w:szCs w:val="22"/>
            </w:rPr>
            <w:fldChar w:fldCharType="begin"/>
          </w:r>
          <w:r w:rsidRPr="006C4A07">
            <w:rPr>
              <w:rStyle w:val="Sidnummer"/>
              <w:sz w:val="22"/>
              <w:szCs w:val="22"/>
            </w:rPr>
            <w:instrText xml:space="preserve"> NUMPAGES </w:instrText>
          </w:r>
          <w:r w:rsidRPr="006C4A07">
            <w:rPr>
              <w:rStyle w:val="Sidnummer"/>
              <w:sz w:val="22"/>
              <w:szCs w:val="22"/>
            </w:rPr>
            <w:fldChar w:fldCharType="separate"/>
          </w:r>
          <w:r w:rsidR="00250A6D">
            <w:rPr>
              <w:rStyle w:val="Sidnummer"/>
              <w:noProof/>
              <w:sz w:val="22"/>
              <w:szCs w:val="22"/>
            </w:rPr>
            <w:t>7</w:t>
          </w:r>
          <w:r w:rsidRPr="006C4A07">
            <w:rPr>
              <w:rStyle w:val="Sidnummer"/>
              <w:sz w:val="22"/>
              <w:szCs w:val="22"/>
            </w:rPr>
            <w:fldChar w:fldCharType="end"/>
          </w:r>
          <w:r>
            <w:rPr>
              <w:rStyle w:val="Sidnummer"/>
              <w:sz w:val="22"/>
            </w:rPr>
            <w:t>)</w:t>
          </w:r>
        </w:p>
      </w:tc>
    </w:tr>
    <w:tr w:rsidR="00562E91" w:rsidTr="00667ADF">
      <w:trPr>
        <w:trHeight w:val="135"/>
      </w:trPr>
      <w:tc>
        <w:tcPr>
          <w:tcW w:w="10064" w:type="dxa"/>
          <w:gridSpan w:val="4"/>
        </w:tcPr>
        <w:sdt>
          <w:sdtPr>
            <w:rPr>
              <w:sz w:val="24"/>
            </w:rPr>
            <w:id w:val="-1969040999"/>
          </w:sdtPr>
          <w:sdtEndPr/>
          <w:sdtContent>
            <w:p w:rsidR="00562E91" w:rsidRPr="00124D18" w:rsidRDefault="00562E91" w:rsidP="005C6A9E">
              <w:pPr>
                <w:pStyle w:val="Sidhuvud"/>
                <w:rPr>
                  <w:sz w:val="24"/>
                </w:rPr>
              </w:pPr>
              <w:r>
                <w:rPr>
                  <w:sz w:val="24"/>
                </w:rPr>
                <w:t>Socialförvaltningen</w:t>
              </w:r>
            </w:p>
          </w:sdtContent>
        </w:sdt>
      </w:tc>
    </w:tr>
    <w:tr w:rsidR="00562E91" w:rsidTr="00667ADF">
      <w:trPr>
        <w:trHeight w:val="283"/>
      </w:trPr>
      <w:tc>
        <w:tcPr>
          <w:tcW w:w="10064" w:type="dxa"/>
          <w:gridSpan w:val="4"/>
          <w:vAlign w:val="center"/>
        </w:tcPr>
        <w:sdt>
          <w:sdtPr>
            <w:rPr>
              <w:sz w:val="24"/>
            </w:rPr>
            <w:id w:val="1378508430"/>
          </w:sdtPr>
          <w:sdtEndPr/>
          <w:sdtContent>
            <w:p w:rsidR="00562E91" w:rsidRPr="00124D18" w:rsidRDefault="00562E91" w:rsidP="00C45536">
              <w:pPr>
                <w:pStyle w:val="Sidhuvud"/>
                <w:rPr>
                  <w:sz w:val="24"/>
                </w:rPr>
              </w:pPr>
              <w:r>
                <w:rPr>
                  <w:sz w:val="24"/>
                </w:rPr>
                <w:t>Socialförvaltningens ledningsgrupp</w:t>
              </w:r>
            </w:p>
          </w:sdtContent>
        </w:sdt>
      </w:tc>
    </w:tr>
  </w:tbl>
  <w:p w:rsidR="00562E91" w:rsidRDefault="00562E91">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50" w:rightFromText="150" w:vertAnchor="page" w:horzAnchor="page" w:tblpX="994" w:tblpY="571"/>
      <w:tblOverlap w:val="never"/>
      <w:tblW w:w="10064" w:type="dxa"/>
      <w:tblLayout w:type="fixed"/>
      <w:tblCellMar>
        <w:left w:w="0" w:type="dxa"/>
        <w:right w:w="0" w:type="dxa"/>
      </w:tblCellMar>
      <w:tblLook w:val="0000" w:firstRow="0" w:lastRow="0" w:firstColumn="0" w:lastColumn="0" w:noHBand="0" w:noVBand="0"/>
    </w:tblPr>
    <w:tblGrid>
      <w:gridCol w:w="5035"/>
      <w:gridCol w:w="1676"/>
      <w:gridCol w:w="1676"/>
      <w:gridCol w:w="1677"/>
    </w:tblGrid>
    <w:tr w:rsidR="00562E91" w:rsidTr="00D83074">
      <w:trPr>
        <w:trHeight w:val="308"/>
      </w:trPr>
      <w:tc>
        <w:tcPr>
          <w:tcW w:w="5035" w:type="dxa"/>
          <w:vMerge w:val="restart"/>
        </w:tcPr>
        <w:p w:rsidR="00562E91" w:rsidRDefault="00562E91" w:rsidP="00083D1A">
          <w:r>
            <w:rPr>
              <w:noProof/>
              <w:lang w:eastAsia="sv-SE"/>
            </w:rPr>
            <w:drawing>
              <wp:inline distT="0" distB="0" distL="0" distR="0" wp14:anchorId="1EAD6647" wp14:editId="7D397B72">
                <wp:extent cx="1514475" cy="504825"/>
                <wp:effectExtent l="0" t="0" r="9525" b="9525"/>
                <wp:docPr id="9" name="Bildobjekt 9"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tc>
      <w:tc>
        <w:tcPr>
          <w:tcW w:w="5029" w:type="dxa"/>
          <w:gridSpan w:val="3"/>
          <w:vAlign w:val="bottom"/>
        </w:tcPr>
        <w:p w:rsidR="00562E91" w:rsidRPr="00083D1A" w:rsidRDefault="00562E91" w:rsidP="00083D1A">
          <w:pPr>
            <w:pStyle w:val="Sidhuvud"/>
            <w:rPr>
              <w:rFonts w:asciiTheme="majorHAnsi" w:hAnsiTheme="majorHAnsi" w:cstheme="majorHAnsi"/>
            </w:rPr>
          </w:pPr>
          <w:r>
            <w:rPr>
              <w:rFonts w:asciiTheme="majorHAnsi" w:hAnsiTheme="majorHAnsi" w:cstheme="majorHAnsi"/>
            </w:rPr>
            <w:t>Tjänsteskrivelse</w:t>
          </w:r>
        </w:p>
      </w:tc>
    </w:tr>
    <w:tr w:rsidR="00562E91" w:rsidTr="00D83074">
      <w:trPr>
        <w:trHeight w:val="307"/>
      </w:trPr>
      <w:tc>
        <w:tcPr>
          <w:tcW w:w="5035" w:type="dxa"/>
          <w:vMerge/>
        </w:tcPr>
        <w:p w:rsidR="00562E91" w:rsidRDefault="00562E91" w:rsidP="00083D1A">
          <w:pPr>
            <w:rPr>
              <w:noProof/>
              <w:lang w:eastAsia="sv-SE"/>
            </w:rPr>
          </w:pPr>
        </w:p>
      </w:tc>
      <w:tc>
        <w:tcPr>
          <w:tcW w:w="1676" w:type="dxa"/>
          <w:vAlign w:val="bottom"/>
        </w:tcPr>
        <w:p w:rsidR="00562E91" w:rsidRPr="00083D1A" w:rsidRDefault="00562E91" w:rsidP="00083D1A">
          <w:pPr>
            <w:pStyle w:val="Sidhuvud"/>
            <w:rPr>
              <w:rFonts w:asciiTheme="majorHAnsi" w:hAnsiTheme="majorHAnsi" w:cstheme="majorHAnsi"/>
            </w:rPr>
          </w:pPr>
          <w:r w:rsidRPr="00083D1A">
            <w:rPr>
              <w:rFonts w:asciiTheme="majorHAnsi" w:hAnsiTheme="majorHAnsi" w:cstheme="majorHAnsi"/>
            </w:rPr>
            <w:t>Datum</w:t>
          </w:r>
        </w:p>
      </w:tc>
      <w:tc>
        <w:tcPr>
          <w:tcW w:w="1676" w:type="dxa"/>
          <w:vAlign w:val="bottom"/>
        </w:tcPr>
        <w:p w:rsidR="00562E91" w:rsidRPr="00083D1A" w:rsidRDefault="00562E91" w:rsidP="00083D1A">
          <w:pPr>
            <w:pStyle w:val="Sidhuvud"/>
            <w:rPr>
              <w:rFonts w:asciiTheme="majorHAnsi" w:hAnsiTheme="majorHAnsi" w:cstheme="majorHAnsi"/>
            </w:rPr>
          </w:pPr>
          <w:r w:rsidRPr="00083D1A">
            <w:rPr>
              <w:rStyle w:val="Sidnummer"/>
              <w:rFonts w:asciiTheme="majorHAnsi" w:hAnsiTheme="majorHAnsi" w:cstheme="majorHAnsi"/>
            </w:rPr>
            <w:t>Dnr</w:t>
          </w:r>
        </w:p>
      </w:tc>
      <w:tc>
        <w:tcPr>
          <w:tcW w:w="1677" w:type="dxa"/>
          <w:vAlign w:val="bottom"/>
        </w:tcPr>
        <w:p w:rsidR="00562E91" w:rsidRPr="00083D1A" w:rsidRDefault="00562E91" w:rsidP="00083D1A">
          <w:pPr>
            <w:pStyle w:val="Sidhuvud"/>
            <w:rPr>
              <w:rFonts w:asciiTheme="majorHAnsi" w:hAnsiTheme="majorHAnsi" w:cstheme="majorHAnsi"/>
            </w:rPr>
          </w:pPr>
          <w:r w:rsidRPr="00083D1A">
            <w:rPr>
              <w:rFonts w:asciiTheme="majorHAnsi" w:hAnsiTheme="majorHAnsi" w:cstheme="majorHAnsi"/>
            </w:rPr>
            <w:t>Sid</w:t>
          </w:r>
        </w:p>
      </w:tc>
    </w:tr>
    <w:tr w:rsidR="00562E91" w:rsidTr="001A1777">
      <w:trPr>
        <w:trHeight w:val="283"/>
      </w:trPr>
      <w:tc>
        <w:tcPr>
          <w:tcW w:w="5035" w:type="dxa"/>
          <w:vMerge/>
        </w:tcPr>
        <w:p w:rsidR="00562E91" w:rsidRDefault="00562E91" w:rsidP="00083D1A">
          <w:pPr>
            <w:rPr>
              <w:noProof/>
            </w:rPr>
          </w:pPr>
        </w:p>
      </w:tc>
      <w:sdt>
        <w:sdtPr>
          <w:rPr>
            <w:rStyle w:val="Platshllartext"/>
            <w:color w:val="auto"/>
            <w:shd w:val="clear" w:color="auto" w:fill="auto"/>
          </w:rPr>
          <w:id w:val="-2056298181"/>
          <w:placeholder>
            <w:docPart w:val="E6DE5D5A5AD444848E7265D430DDC207"/>
          </w:placeholder>
          <w:showingPlcHdr/>
          <w:date>
            <w:dateFormat w:val="yyyy-MM-dd"/>
            <w:lid w:val="sv-SE"/>
            <w:storeMappedDataAs w:val="dateTime"/>
            <w:calendar w:val="gregorian"/>
          </w:date>
        </w:sdtPr>
        <w:sdtEndPr>
          <w:rPr>
            <w:rStyle w:val="Platshllartext"/>
          </w:rPr>
        </w:sdtEndPr>
        <w:sdtContent>
          <w:tc>
            <w:tcPr>
              <w:tcW w:w="1676" w:type="dxa"/>
            </w:tcPr>
            <w:p w:rsidR="00562E91" w:rsidRPr="00342B2B" w:rsidRDefault="00562E91" w:rsidP="001A1777">
              <w:pPr>
                <w:pStyle w:val="Sidhuvud"/>
                <w:rPr>
                  <w:rStyle w:val="Platshllartext"/>
                  <w:color w:val="auto"/>
                  <w:shd w:val="clear" w:color="auto" w:fill="auto"/>
                </w:rPr>
              </w:pPr>
              <w:r>
                <w:rPr>
                  <w:rStyle w:val="Platshllartext"/>
                </w:rPr>
                <w:t>Ange datum.</w:t>
              </w:r>
            </w:p>
          </w:tc>
        </w:sdtContent>
      </w:sdt>
      <w:sdt>
        <w:sdtPr>
          <w:id w:val="-1225213250"/>
          <w:placeholder>
            <w:docPart w:val="7F825D14C42F458CB26CC11FFF2189B6"/>
          </w:placeholder>
          <w:showingPlcHdr/>
        </w:sdtPr>
        <w:sdtEndPr/>
        <w:sdtContent>
          <w:tc>
            <w:tcPr>
              <w:tcW w:w="1676" w:type="dxa"/>
            </w:tcPr>
            <w:p w:rsidR="00562E91" w:rsidRDefault="00562E91" w:rsidP="001A1777">
              <w:pPr>
                <w:pStyle w:val="Sidhuvud"/>
              </w:pPr>
              <w:r>
                <w:rPr>
                  <w:rStyle w:val="Platshllartext"/>
                </w:rPr>
                <w:t>Ange</w:t>
              </w:r>
              <w:r w:rsidRPr="00E1097C">
                <w:rPr>
                  <w:rStyle w:val="Platshllartext"/>
                </w:rPr>
                <w:t xml:space="preserve"> </w:t>
              </w:r>
              <w:r>
                <w:rPr>
                  <w:rStyle w:val="Platshllartext"/>
                </w:rPr>
                <w:t>Dnr</w:t>
              </w:r>
              <w:r w:rsidRPr="00E1097C">
                <w:rPr>
                  <w:rStyle w:val="Platshllartext"/>
                </w:rPr>
                <w:t>.</w:t>
              </w:r>
            </w:p>
          </w:tc>
        </w:sdtContent>
      </w:sdt>
      <w:tc>
        <w:tcPr>
          <w:tcW w:w="1677" w:type="dxa"/>
        </w:tcPr>
        <w:p w:rsidR="00562E91" w:rsidRDefault="00562E91" w:rsidP="001A1777">
          <w:pPr>
            <w:pStyle w:val="Sidhuvud"/>
          </w:pPr>
          <w:r>
            <w:rPr>
              <w:rStyle w:val="Sidnummer"/>
              <w:sz w:val="22"/>
            </w:rPr>
            <w:fldChar w:fldCharType="begin"/>
          </w:r>
          <w:r>
            <w:rPr>
              <w:rStyle w:val="Sidnummer"/>
              <w:sz w:val="22"/>
            </w:rPr>
            <w:instrText xml:space="preserve"> PAGE </w:instrText>
          </w:r>
          <w:r>
            <w:rPr>
              <w:rStyle w:val="Sidnummer"/>
              <w:sz w:val="22"/>
            </w:rPr>
            <w:fldChar w:fldCharType="separate"/>
          </w:r>
          <w:r>
            <w:rPr>
              <w:rStyle w:val="Sidnummer"/>
              <w:noProof/>
              <w:sz w:val="22"/>
            </w:rPr>
            <w:t>1</w:t>
          </w:r>
          <w:r>
            <w:rPr>
              <w:rStyle w:val="Sidnummer"/>
              <w:sz w:val="22"/>
            </w:rPr>
            <w:fldChar w:fldCharType="end"/>
          </w:r>
          <w:r>
            <w:rPr>
              <w:rStyle w:val="Sidnummer"/>
              <w:sz w:val="22"/>
            </w:rPr>
            <w:t xml:space="preserve"> (</w:t>
          </w:r>
          <w:r w:rsidRPr="006C4A07">
            <w:rPr>
              <w:rStyle w:val="Sidnummer"/>
              <w:sz w:val="22"/>
              <w:szCs w:val="22"/>
            </w:rPr>
            <w:fldChar w:fldCharType="begin"/>
          </w:r>
          <w:r w:rsidRPr="006C4A07">
            <w:rPr>
              <w:rStyle w:val="Sidnummer"/>
              <w:sz w:val="22"/>
              <w:szCs w:val="22"/>
            </w:rPr>
            <w:instrText xml:space="preserve"> NUMPAGES </w:instrText>
          </w:r>
          <w:r w:rsidRPr="006C4A07">
            <w:rPr>
              <w:rStyle w:val="Sidnummer"/>
              <w:sz w:val="22"/>
              <w:szCs w:val="22"/>
            </w:rPr>
            <w:fldChar w:fldCharType="separate"/>
          </w:r>
          <w:r w:rsidR="00124D6F">
            <w:rPr>
              <w:rStyle w:val="Sidnummer"/>
              <w:noProof/>
              <w:sz w:val="22"/>
              <w:szCs w:val="22"/>
            </w:rPr>
            <w:t>5</w:t>
          </w:r>
          <w:r w:rsidRPr="006C4A07">
            <w:rPr>
              <w:rStyle w:val="Sidnummer"/>
              <w:sz w:val="22"/>
              <w:szCs w:val="22"/>
            </w:rPr>
            <w:fldChar w:fldCharType="end"/>
          </w:r>
          <w:r>
            <w:rPr>
              <w:rStyle w:val="Sidnummer"/>
              <w:sz w:val="22"/>
            </w:rPr>
            <w:t>)</w:t>
          </w:r>
        </w:p>
      </w:tc>
    </w:tr>
    <w:tr w:rsidR="00562E91" w:rsidTr="00083D1A">
      <w:trPr>
        <w:trHeight w:val="135"/>
      </w:trPr>
      <w:tc>
        <w:tcPr>
          <w:tcW w:w="10064" w:type="dxa"/>
          <w:gridSpan w:val="4"/>
        </w:tcPr>
        <w:sdt>
          <w:sdtPr>
            <w:rPr>
              <w:sz w:val="24"/>
            </w:rPr>
            <w:id w:val="-1347326823"/>
            <w:placeholder>
              <w:docPart w:val="99E84644FAB1475D8E6C301D9602E378"/>
            </w:placeholder>
            <w:showingPlcHdr/>
          </w:sdtPr>
          <w:sdtEndPr/>
          <w:sdtContent>
            <w:p w:rsidR="00562E91" w:rsidRPr="00124D18" w:rsidRDefault="00562E91" w:rsidP="00124D18">
              <w:pPr>
                <w:pStyle w:val="Sidhuvud"/>
                <w:rPr>
                  <w:sz w:val="24"/>
                </w:rPr>
              </w:pPr>
              <w:r w:rsidRPr="00785EDA">
                <w:rPr>
                  <w:rStyle w:val="Platshllartext"/>
                  <w:i/>
                </w:rPr>
                <w:t>Förslag till beslut behöver omfatta allt du vill att beslutet ska åstadkomma. Tänk på att även ta med finansiering av beslutet. Sekreterare kan hjälpa dig med formuleringarna.</w:t>
              </w:r>
            </w:p>
          </w:sdtContent>
        </w:sdt>
      </w:tc>
    </w:tr>
    <w:tr w:rsidR="00562E91" w:rsidTr="00083D1A">
      <w:trPr>
        <w:trHeight w:val="135"/>
      </w:trPr>
      <w:tc>
        <w:tcPr>
          <w:tcW w:w="10064" w:type="dxa"/>
          <w:gridSpan w:val="4"/>
        </w:tcPr>
        <w:sdt>
          <w:sdtPr>
            <w:rPr>
              <w:sz w:val="24"/>
            </w:rPr>
            <w:id w:val="1428461557"/>
            <w:placeholder>
              <w:docPart w:val="FB7DD91C42A34C138B8122C800FE408B"/>
            </w:placeholder>
            <w:showingPlcHdr/>
          </w:sdtPr>
          <w:sdtEndPr/>
          <w:sdtContent>
            <w:p w:rsidR="00562E91" w:rsidRPr="00124D18" w:rsidRDefault="00562E91" w:rsidP="00124D18">
              <w:pPr>
                <w:pStyle w:val="Sidhuvud"/>
                <w:rPr>
                  <w:sz w:val="24"/>
                </w:rPr>
              </w:pPr>
              <w:r w:rsidRPr="00124D18">
                <w:rPr>
                  <w:rStyle w:val="Platshllartext"/>
                  <w:sz w:val="24"/>
                </w:rPr>
                <w:t>Ange namn.</w:t>
              </w:r>
            </w:p>
          </w:sdtContent>
        </w:sdt>
      </w:tc>
    </w:tr>
  </w:tbl>
  <w:p w:rsidR="00562E91" w:rsidRPr="00415D70" w:rsidRDefault="00562E91" w:rsidP="0009065C">
    <w:pPr>
      <w:pStyle w:val="Ingetavstnd"/>
      <w:spacing w:after="2250"/>
      <w:rPr>
        <w:sz w:val="8"/>
      </w:rPr>
    </w:pPr>
  </w:p>
  <w:p w:rsidR="00562E91" w:rsidRDefault="00562E9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50" w:rightFromText="150" w:vertAnchor="page" w:horzAnchor="page" w:tblpX="994" w:tblpY="571"/>
      <w:tblOverlap w:val="never"/>
      <w:tblW w:w="15275" w:type="dxa"/>
      <w:tblLayout w:type="fixed"/>
      <w:tblCellMar>
        <w:left w:w="0" w:type="dxa"/>
        <w:right w:w="0" w:type="dxa"/>
      </w:tblCellMar>
      <w:tblLook w:val="0000" w:firstRow="0" w:lastRow="0" w:firstColumn="0" w:lastColumn="0" w:noHBand="0" w:noVBand="0"/>
    </w:tblPr>
    <w:tblGrid>
      <w:gridCol w:w="7642"/>
      <w:gridCol w:w="2543"/>
      <w:gridCol w:w="2543"/>
      <w:gridCol w:w="2547"/>
    </w:tblGrid>
    <w:tr w:rsidR="00562E91" w:rsidTr="004D2CEE">
      <w:trPr>
        <w:trHeight w:val="338"/>
      </w:trPr>
      <w:tc>
        <w:tcPr>
          <w:tcW w:w="7642" w:type="dxa"/>
          <w:vMerge w:val="restart"/>
        </w:tcPr>
        <w:p w:rsidR="00562E91" w:rsidRDefault="00562E91" w:rsidP="00667ADF">
          <w:r>
            <w:rPr>
              <w:noProof/>
              <w:lang w:eastAsia="sv-SE"/>
            </w:rPr>
            <w:drawing>
              <wp:inline distT="0" distB="0" distL="0" distR="0" wp14:anchorId="4B373629" wp14:editId="20258F53">
                <wp:extent cx="1514475" cy="504825"/>
                <wp:effectExtent l="0" t="0" r="9525" b="9525"/>
                <wp:docPr id="1" name="Bildobjekt 1"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tc>
      <w:tc>
        <w:tcPr>
          <w:tcW w:w="7633" w:type="dxa"/>
          <w:gridSpan w:val="3"/>
          <w:vAlign w:val="bottom"/>
        </w:tcPr>
        <w:p w:rsidR="00562E91" w:rsidRPr="00083D1A" w:rsidRDefault="00562E91" w:rsidP="00667ADF">
          <w:pPr>
            <w:pStyle w:val="Sidhuvud"/>
            <w:rPr>
              <w:rFonts w:asciiTheme="majorHAnsi" w:hAnsiTheme="majorHAnsi" w:cstheme="majorHAnsi"/>
            </w:rPr>
          </w:pPr>
          <w:r>
            <w:rPr>
              <w:rFonts w:asciiTheme="majorHAnsi" w:hAnsiTheme="majorHAnsi" w:cstheme="majorHAnsi"/>
            </w:rPr>
            <w:t>Yttrande/Rapport</w:t>
          </w:r>
        </w:p>
      </w:tc>
    </w:tr>
    <w:tr w:rsidR="00562E91" w:rsidTr="004D2CEE">
      <w:trPr>
        <w:trHeight w:val="337"/>
      </w:trPr>
      <w:tc>
        <w:tcPr>
          <w:tcW w:w="7642" w:type="dxa"/>
          <w:vMerge/>
        </w:tcPr>
        <w:p w:rsidR="00562E91" w:rsidRDefault="00562E91" w:rsidP="00667ADF">
          <w:pPr>
            <w:rPr>
              <w:noProof/>
              <w:lang w:eastAsia="sv-SE"/>
            </w:rPr>
          </w:pPr>
        </w:p>
      </w:tc>
      <w:tc>
        <w:tcPr>
          <w:tcW w:w="2543" w:type="dxa"/>
          <w:vAlign w:val="bottom"/>
        </w:tcPr>
        <w:p w:rsidR="00562E91" w:rsidRPr="00083D1A" w:rsidRDefault="00562E91" w:rsidP="00667ADF">
          <w:pPr>
            <w:pStyle w:val="Sidhuvud"/>
            <w:rPr>
              <w:rFonts w:asciiTheme="majorHAnsi" w:hAnsiTheme="majorHAnsi" w:cstheme="majorHAnsi"/>
            </w:rPr>
          </w:pPr>
          <w:r w:rsidRPr="00083D1A">
            <w:rPr>
              <w:rFonts w:asciiTheme="majorHAnsi" w:hAnsiTheme="majorHAnsi" w:cstheme="majorHAnsi"/>
            </w:rPr>
            <w:t>Datum</w:t>
          </w:r>
        </w:p>
      </w:tc>
      <w:tc>
        <w:tcPr>
          <w:tcW w:w="2543" w:type="dxa"/>
          <w:vAlign w:val="bottom"/>
        </w:tcPr>
        <w:p w:rsidR="00562E91" w:rsidRPr="00083D1A" w:rsidRDefault="00562E91" w:rsidP="00667ADF">
          <w:pPr>
            <w:pStyle w:val="Sidhuvud"/>
            <w:rPr>
              <w:rFonts w:asciiTheme="majorHAnsi" w:hAnsiTheme="majorHAnsi" w:cstheme="majorHAnsi"/>
            </w:rPr>
          </w:pPr>
          <w:r w:rsidRPr="00083D1A">
            <w:rPr>
              <w:rStyle w:val="Sidnummer"/>
              <w:rFonts w:asciiTheme="majorHAnsi" w:hAnsiTheme="majorHAnsi" w:cstheme="majorHAnsi"/>
            </w:rPr>
            <w:t>Dnr</w:t>
          </w:r>
        </w:p>
      </w:tc>
      <w:tc>
        <w:tcPr>
          <w:tcW w:w="2545" w:type="dxa"/>
          <w:vAlign w:val="bottom"/>
        </w:tcPr>
        <w:p w:rsidR="00562E91" w:rsidRPr="00083D1A" w:rsidRDefault="00562E91" w:rsidP="00667ADF">
          <w:pPr>
            <w:pStyle w:val="Sidhuvud"/>
            <w:rPr>
              <w:rFonts w:asciiTheme="majorHAnsi" w:hAnsiTheme="majorHAnsi" w:cstheme="majorHAnsi"/>
            </w:rPr>
          </w:pPr>
          <w:r w:rsidRPr="00083D1A">
            <w:rPr>
              <w:rFonts w:asciiTheme="majorHAnsi" w:hAnsiTheme="majorHAnsi" w:cstheme="majorHAnsi"/>
            </w:rPr>
            <w:t>Sid</w:t>
          </w:r>
        </w:p>
      </w:tc>
    </w:tr>
    <w:tr w:rsidR="00562E91" w:rsidTr="004D2CEE">
      <w:trPr>
        <w:trHeight w:val="311"/>
      </w:trPr>
      <w:tc>
        <w:tcPr>
          <w:tcW w:w="7642" w:type="dxa"/>
          <w:vMerge/>
        </w:tcPr>
        <w:p w:rsidR="00562E91" w:rsidRDefault="00562E91" w:rsidP="00667ADF">
          <w:pPr>
            <w:rPr>
              <w:noProof/>
            </w:rPr>
          </w:pPr>
        </w:p>
      </w:tc>
      <w:sdt>
        <w:sdtPr>
          <w:rPr>
            <w:rStyle w:val="Platshllartext"/>
            <w:color w:val="auto"/>
            <w:shd w:val="clear" w:color="auto" w:fill="auto"/>
          </w:rPr>
          <w:id w:val="-1209028042"/>
          <w:date w:fullDate="2020-04-29T00:00:00Z">
            <w:dateFormat w:val="yyyy-MM-dd"/>
            <w:lid w:val="sv-SE"/>
            <w:storeMappedDataAs w:val="dateTime"/>
            <w:calendar w:val="gregorian"/>
          </w:date>
        </w:sdtPr>
        <w:sdtEndPr>
          <w:rPr>
            <w:rStyle w:val="Platshllartext"/>
          </w:rPr>
        </w:sdtEndPr>
        <w:sdtContent>
          <w:tc>
            <w:tcPr>
              <w:tcW w:w="2543" w:type="dxa"/>
            </w:tcPr>
            <w:p w:rsidR="00562E91" w:rsidRPr="00342B2B" w:rsidRDefault="004C4EED" w:rsidP="00667ADF">
              <w:pPr>
                <w:pStyle w:val="Sidhuvud"/>
                <w:rPr>
                  <w:rStyle w:val="Platshllartext"/>
                  <w:color w:val="auto"/>
                  <w:shd w:val="clear" w:color="auto" w:fill="auto"/>
                </w:rPr>
              </w:pPr>
              <w:r>
                <w:rPr>
                  <w:rStyle w:val="Platshllartext"/>
                  <w:color w:val="auto"/>
                  <w:shd w:val="clear" w:color="auto" w:fill="auto"/>
                </w:rPr>
                <w:t>2020-04-29</w:t>
              </w:r>
            </w:p>
          </w:tc>
        </w:sdtContent>
      </w:sdt>
      <w:sdt>
        <w:sdtPr>
          <w:id w:val="334030915"/>
        </w:sdtPr>
        <w:sdtEndPr/>
        <w:sdtContent>
          <w:tc>
            <w:tcPr>
              <w:tcW w:w="2543" w:type="dxa"/>
            </w:tcPr>
            <w:p w:rsidR="00562E91" w:rsidRDefault="00562E91" w:rsidP="003C035B">
              <w:pPr>
                <w:pStyle w:val="Sidhuvud"/>
              </w:pPr>
              <w:r>
                <w:t>SN-2020-58</w:t>
              </w:r>
            </w:p>
          </w:tc>
        </w:sdtContent>
      </w:sdt>
      <w:tc>
        <w:tcPr>
          <w:tcW w:w="2545" w:type="dxa"/>
        </w:tcPr>
        <w:p w:rsidR="00562E91" w:rsidRDefault="00562E91" w:rsidP="00667ADF">
          <w:pPr>
            <w:pStyle w:val="Sidhuvud"/>
          </w:pPr>
          <w:r>
            <w:rPr>
              <w:rStyle w:val="Sidnummer"/>
              <w:sz w:val="22"/>
            </w:rPr>
            <w:fldChar w:fldCharType="begin"/>
          </w:r>
          <w:r>
            <w:rPr>
              <w:rStyle w:val="Sidnummer"/>
              <w:sz w:val="22"/>
            </w:rPr>
            <w:instrText xml:space="preserve"> PAGE </w:instrText>
          </w:r>
          <w:r>
            <w:rPr>
              <w:rStyle w:val="Sidnummer"/>
              <w:sz w:val="22"/>
            </w:rPr>
            <w:fldChar w:fldCharType="separate"/>
          </w:r>
          <w:r w:rsidR="00250A6D">
            <w:rPr>
              <w:rStyle w:val="Sidnummer"/>
              <w:noProof/>
              <w:sz w:val="22"/>
            </w:rPr>
            <w:t>7</w:t>
          </w:r>
          <w:r>
            <w:rPr>
              <w:rStyle w:val="Sidnummer"/>
              <w:sz w:val="22"/>
            </w:rPr>
            <w:fldChar w:fldCharType="end"/>
          </w:r>
          <w:r>
            <w:rPr>
              <w:rStyle w:val="Sidnummer"/>
              <w:sz w:val="22"/>
            </w:rPr>
            <w:t xml:space="preserve"> (</w:t>
          </w:r>
          <w:r w:rsidRPr="006C4A07">
            <w:rPr>
              <w:rStyle w:val="Sidnummer"/>
              <w:sz w:val="22"/>
              <w:szCs w:val="22"/>
            </w:rPr>
            <w:fldChar w:fldCharType="begin"/>
          </w:r>
          <w:r w:rsidRPr="006C4A07">
            <w:rPr>
              <w:rStyle w:val="Sidnummer"/>
              <w:sz w:val="22"/>
              <w:szCs w:val="22"/>
            </w:rPr>
            <w:instrText xml:space="preserve"> NUMPAGES </w:instrText>
          </w:r>
          <w:r w:rsidRPr="006C4A07">
            <w:rPr>
              <w:rStyle w:val="Sidnummer"/>
              <w:sz w:val="22"/>
              <w:szCs w:val="22"/>
            </w:rPr>
            <w:fldChar w:fldCharType="separate"/>
          </w:r>
          <w:r w:rsidR="00250A6D">
            <w:rPr>
              <w:rStyle w:val="Sidnummer"/>
              <w:noProof/>
              <w:sz w:val="22"/>
              <w:szCs w:val="22"/>
            </w:rPr>
            <w:t>7</w:t>
          </w:r>
          <w:r w:rsidRPr="006C4A07">
            <w:rPr>
              <w:rStyle w:val="Sidnummer"/>
              <w:sz w:val="22"/>
              <w:szCs w:val="22"/>
            </w:rPr>
            <w:fldChar w:fldCharType="end"/>
          </w:r>
          <w:r>
            <w:rPr>
              <w:rStyle w:val="Sidnummer"/>
              <w:sz w:val="22"/>
            </w:rPr>
            <w:t>)</w:t>
          </w:r>
        </w:p>
      </w:tc>
    </w:tr>
    <w:tr w:rsidR="00562E91" w:rsidTr="004D2CEE">
      <w:trPr>
        <w:trHeight w:val="148"/>
      </w:trPr>
      <w:tc>
        <w:tcPr>
          <w:tcW w:w="15275" w:type="dxa"/>
          <w:gridSpan w:val="4"/>
        </w:tcPr>
        <w:sdt>
          <w:sdtPr>
            <w:rPr>
              <w:sz w:val="24"/>
            </w:rPr>
            <w:id w:val="-954394109"/>
          </w:sdtPr>
          <w:sdtEndPr/>
          <w:sdtContent>
            <w:p w:rsidR="00562E91" w:rsidRPr="00124D18" w:rsidRDefault="00562E91" w:rsidP="005C6A9E">
              <w:pPr>
                <w:pStyle w:val="Sidhuvud"/>
                <w:rPr>
                  <w:sz w:val="24"/>
                </w:rPr>
              </w:pPr>
              <w:r>
                <w:rPr>
                  <w:sz w:val="24"/>
                </w:rPr>
                <w:t>Socialförvaltningen</w:t>
              </w:r>
            </w:p>
          </w:sdtContent>
        </w:sdt>
      </w:tc>
    </w:tr>
    <w:tr w:rsidR="00562E91" w:rsidTr="004D2CEE">
      <w:trPr>
        <w:trHeight w:val="311"/>
      </w:trPr>
      <w:tc>
        <w:tcPr>
          <w:tcW w:w="15275" w:type="dxa"/>
          <w:gridSpan w:val="4"/>
          <w:vAlign w:val="center"/>
        </w:tcPr>
        <w:sdt>
          <w:sdtPr>
            <w:rPr>
              <w:sz w:val="24"/>
            </w:rPr>
            <w:id w:val="752947517"/>
          </w:sdtPr>
          <w:sdtEndPr/>
          <w:sdtContent>
            <w:p w:rsidR="00562E91" w:rsidRPr="00124D18" w:rsidRDefault="00562E91" w:rsidP="00BE3FAA">
              <w:pPr>
                <w:pStyle w:val="Sidhuvud"/>
                <w:rPr>
                  <w:sz w:val="24"/>
                </w:rPr>
              </w:pPr>
              <w:r>
                <w:rPr>
                  <w:sz w:val="24"/>
                </w:rPr>
                <w:t>Socialförvaltningens ledningsgrupp</w:t>
              </w:r>
            </w:p>
          </w:sdtContent>
        </w:sdt>
      </w:tc>
    </w:tr>
  </w:tbl>
  <w:p w:rsidR="00562E91" w:rsidRDefault="00562E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5F1308"/>
    <w:multiLevelType w:val="hybridMultilevel"/>
    <w:tmpl w:val="A64E97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491180"/>
    <w:multiLevelType w:val="hybridMultilevel"/>
    <w:tmpl w:val="37C60B0A"/>
    <w:lvl w:ilvl="0" w:tplc="13EA7E0C">
      <w:start w:val="8"/>
      <w:numFmt w:val="bullet"/>
      <w:lvlText w:val=""/>
      <w:lvlJc w:val="left"/>
      <w:pPr>
        <w:ind w:left="360" w:hanging="360"/>
      </w:pPr>
      <w:rPr>
        <w:rFonts w:ascii="Symbol" w:eastAsiaTheme="minorEastAsia" w:hAnsi="Symbol"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0"/>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D8"/>
    <w:rsid w:val="0001327A"/>
    <w:rsid w:val="00023CF5"/>
    <w:rsid w:val="000304A9"/>
    <w:rsid w:val="000666AB"/>
    <w:rsid w:val="00081E07"/>
    <w:rsid w:val="00083D1A"/>
    <w:rsid w:val="0009065C"/>
    <w:rsid w:val="000A019B"/>
    <w:rsid w:val="000A0D09"/>
    <w:rsid w:val="000D29F7"/>
    <w:rsid w:val="000D4286"/>
    <w:rsid w:val="0011207E"/>
    <w:rsid w:val="00114CDC"/>
    <w:rsid w:val="00120D54"/>
    <w:rsid w:val="00124D18"/>
    <w:rsid w:val="00124D6F"/>
    <w:rsid w:val="00142663"/>
    <w:rsid w:val="00194163"/>
    <w:rsid w:val="00196C83"/>
    <w:rsid w:val="001A1777"/>
    <w:rsid w:val="001A19F4"/>
    <w:rsid w:val="001B4BB9"/>
    <w:rsid w:val="001C080D"/>
    <w:rsid w:val="001D70EF"/>
    <w:rsid w:val="00205D70"/>
    <w:rsid w:val="00220B93"/>
    <w:rsid w:val="00230923"/>
    <w:rsid w:val="002346A2"/>
    <w:rsid w:val="00250A6D"/>
    <w:rsid w:val="002708E9"/>
    <w:rsid w:val="002712F2"/>
    <w:rsid w:val="002A223C"/>
    <w:rsid w:val="002A36D8"/>
    <w:rsid w:val="002B6657"/>
    <w:rsid w:val="002E10DE"/>
    <w:rsid w:val="002F7366"/>
    <w:rsid w:val="00312DC9"/>
    <w:rsid w:val="0032308A"/>
    <w:rsid w:val="00342B2B"/>
    <w:rsid w:val="00360EC8"/>
    <w:rsid w:val="00371BDD"/>
    <w:rsid w:val="0039013E"/>
    <w:rsid w:val="0039364D"/>
    <w:rsid w:val="003977E2"/>
    <w:rsid w:val="003A0FEC"/>
    <w:rsid w:val="003A49C8"/>
    <w:rsid w:val="003B4CC2"/>
    <w:rsid w:val="003B74F5"/>
    <w:rsid w:val="003C035B"/>
    <w:rsid w:val="003D5FBC"/>
    <w:rsid w:val="00415D70"/>
    <w:rsid w:val="00426B25"/>
    <w:rsid w:val="00446BC5"/>
    <w:rsid w:val="00451C7E"/>
    <w:rsid w:val="004539FA"/>
    <w:rsid w:val="00460B1D"/>
    <w:rsid w:val="00463F60"/>
    <w:rsid w:val="00466ABB"/>
    <w:rsid w:val="00481060"/>
    <w:rsid w:val="00483F66"/>
    <w:rsid w:val="00497C63"/>
    <w:rsid w:val="004B509F"/>
    <w:rsid w:val="004C1464"/>
    <w:rsid w:val="004C4EED"/>
    <w:rsid w:val="004D2CEE"/>
    <w:rsid w:val="004D7B48"/>
    <w:rsid w:val="004E0B05"/>
    <w:rsid w:val="004F22AF"/>
    <w:rsid w:val="004F58C9"/>
    <w:rsid w:val="0054648D"/>
    <w:rsid w:val="00562E91"/>
    <w:rsid w:val="00564EA8"/>
    <w:rsid w:val="00567524"/>
    <w:rsid w:val="00581515"/>
    <w:rsid w:val="00592351"/>
    <w:rsid w:val="00594D98"/>
    <w:rsid w:val="005A398A"/>
    <w:rsid w:val="005A403A"/>
    <w:rsid w:val="005A77DC"/>
    <w:rsid w:val="005B23BB"/>
    <w:rsid w:val="005C6A9E"/>
    <w:rsid w:val="005C75F0"/>
    <w:rsid w:val="005D03D4"/>
    <w:rsid w:val="005F29FB"/>
    <w:rsid w:val="006137D6"/>
    <w:rsid w:val="00632AEC"/>
    <w:rsid w:val="00647708"/>
    <w:rsid w:val="00655D69"/>
    <w:rsid w:val="00660D4C"/>
    <w:rsid w:val="00665B12"/>
    <w:rsid w:val="00667ADF"/>
    <w:rsid w:val="006A60A8"/>
    <w:rsid w:val="006C0A2C"/>
    <w:rsid w:val="006C12EC"/>
    <w:rsid w:val="006E43A5"/>
    <w:rsid w:val="0071761D"/>
    <w:rsid w:val="00736E6A"/>
    <w:rsid w:val="0076093A"/>
    <w:rsid w:val="0076768D"/>
    <w:rsid w:val="007829D2"/>
    <w:rsid w:val="00783074"/>
    <w:rsid w:val="00785EDA"/>
    <w:rsid w:val="007879AE"/>
    <w:rsid w:val="00794DCF"/>
    <w:rsid w:val="007A0B53"/>
    <w:rsid w:val="007A44A0"/>
    <w:rsid w:val="007B634A"/>
    <w:rsid w:val="007E16FA"/>
    <w:rsid w:val="00834456"/>
    <w:rsid w:val="00834506"/>
    <w:rsid w:val="00842342"/>
    <w:rsid w:val="008574B7"/>
    <w:rsid w:val="008756C9"/>
    <w:rsid w:val="00875CBE"/>
    <w:rsid w:val="00892CB9"/>
    <w:rsid w:val="008B0968"/>
    <w:rsid w:val="008C5285"/>
    <w:rsid w:val="008C535F"/>
    <w:rsid w:val="008C750E"/>
    <w:rsid w:val="008D4CD6"/>
    <w:rsid w:val="008E2747"/>
    <w:rsid w:val="008F66A7"/>
    <w:rsid w:val="00912EBA"/>
    <w:rsid w:val="009166E9"/>
    <w:rsid w:val="009255D9"/>
    <w:rsid w:val="00933393"/>
    <w:rsid w:val="00936877"/>
    <w:rsid w:val="00954F54"/>
    <w:rsid w:val="00976057"/>
    <w:rsid w:val="00983D20"/>
    <w:rsid w:val="00987558"/>
    <w:rsid w:val="00992804"/>
    <w:rsid w:val="009B2791"/>
    <w:rsid w:val="009E6EF9"/>
    <w:rsid w:val="009E7F82"/>
    <w:rsid w:val="009F28BF"/>
    <w:rsid w:val="00A23320"/>
    <w:rsid w:val="00A24E36"/>
    <w:rsid w:val="00A334DD"/>
    <w:rsid w:val="00A51CEF"/>
    <w:rsid w:val="00A55573"/>
    <w:rsid w:val="00AA21FE"/>
    <w:rsid w:val="00AA43FB"/>
    <w:rsid w:val="00AB2193"/>
    <w:rsid w:val="00AD01DF"/>
    <w:rsid w:val="00AD354E"/>
    <w:rsid w:val="00AD5832"/>
    <w:rsid w:val="00AF2E15"/>
    <w:rsid w:val="00AF5B57"/>
    <w:rsid w:val="00B07830"/>
    <w:rsid w:val="00B30455"/>
    <w:rsid w:val="00B4285A"/>
    <w:rsid w:val="00B71B19"/>
    <w:rsid w:val="00BB48AC"/>
    <w:rsid w:val="00BB5A2D"/>
    <w:rsid w:val="00BE3FAA"/>
    <w:rsid w:val="00C079B5"/>
    <w:rsid w:val="00C4216C"/>
    <w:rsid w:val="00C45536"/>
    <w:rsid w:val="00C46F04"/>
    <w:rsid w:val="00C9202C"/>
    <w:rsid w:val="00CB5A04"/>
    <w:rsid w:val="00CB5D9D"/>
    <w:rsid w:val="00CD3C52"/>
    <w:rsid w:val="00CE6DCD"/>
    <w:rsid w:val="00CF3100"/>
    <w:rsid w:val="00CF39AB"/>
    <w:rsid w:val="00D070FF"/>
    <w:rsid w:val="00D15C4D"/>
    <w:rsid w:val="00D2298A"/>
    <w:rsid w:val="00D4779E"/>
    <w:rsid w:val="00D811A0"/>
    <w:rsid w:val="00D83074"/>
    <w:rsid w:val="00DA5E63"/>
    <w:rsid w:val="00DB28E7"/>
    <w:rsid w:val="00DE3A62"/>
    <w:rsid w:val="00DF0444"/>
    <w:rsid w:val="00DF72B1"/>
    <w:rsid w:val="00E00222"/>
    <w:rsid w:val="00E12FCE"/>
    <w:rsid w:val="00E15EA3"/>
    <w:rsid w:val="00E212B6"/>
    <w:rsid w:val="00E33025"/>
    <w:rsid w:val="00E462B8"/>
    <w:rsid w:val="00E70A5B"/>
    <w:rsid w:val="00EB1E30"/>
    <w:rsid w:val="00EC6307"/>
    <w:rsid w:val="00ED6C6F"/>
    <w:rsid w:val="00EF76AD"/>
    <w:rsid w:val="00F07B29"/>
    <w:rsid w:val="00F30EAF"/>
    <w:rsid w:val="00F41CA6"/>
    <w:rsid w:val="00F43325"/>
    <w:rsid w:val="00F4778E"/>
    <w:rsid w:val="00F60B0A"/>
    <w:rsid w:val="00F81EA4"/>
    <w:rsid w:val="00FA6A21"/>
    <w:rsid w:val="00FB2577"/>
    <w:rsid w:val="00FB6CF4"/>
    <w:rsid w:val="00FC48B8"/>
    <w:rsid w:val="00FC6F9F"/>
    <w:rsid w:val="00FE439A"/>
    <w:rsid w:val="00FE567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3AFB07"/>
  <w15:docId w15:val="{50A88CFA-6289-4B1E-A7D7-5AC582E4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sv-SE" w:eastAsia="en-US"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62"/>
  </w:style>
  <w:style w:type="paragraph" w:styleId="Rubrik1">
    <w:name w:val="heading 1"/>
    <w:basedOn w:val="Rubrik"/>
    <w:next w:val="Normal"/>
    <w:link w:val="Rubrik1Char"/>
    <w:uiPriority w:val="9"/>
    <w:qFormat/>
    <w:rsid w:val="00954F54"/>
    <w:pPr>
      <w:keepNext/>
      <w:keepLines/>
      <w:spacing w:before="320" w:after="40" w:line="288" w:lineRule="auto"/>
      <w:outlineLvl w:val="0"/>
    </w:pPr>
    <w:rPr>
      <w:bCs w:val="0"/>
      <w:sz w:val="28"/>
      <w:szCs w:val="28"/>
    </w:rPr>
  </w:style>
  <w:style w:type="paragraph" w:styleId="Rubrik2">
    <w:name w:val="heading 2"/>
    <w:basedOn w:val="Rubrik1"/>
    <w:next w:val="Normal"/>
    <w:link w:val="Rubrik2Char"/>
    <w:uiPriority w:val="9"/>
    <w:qFormat/>
    <w:rsid w:val="00D15C4D"/>
    <w:pPr>
      <w:spacing w:before="120" w:after="0"/>
      <w:outlineLvl w:val="1"/>
    </w:pPr>
    <w:rPr>
      <w:bCs/>
      <w:sz w:val="24"/>
    </w:rPr>
  </w:style>
  <w:style w:type="paragraph" w:styleId="Rubrik3">
    <w:name w:val="heading 3"/>
    <w:basedOn w:val="Rubrik2"/>
    <w:next w:val="Normal"/>
    <w:link w:val="Rubrik3Char"/>
    <w:uiPriority w:val="9"/>
    <w:rsid w:val="00B30455"/>
    <w:pPr>
      <w:outlineLvl w:val="2"/>
    </w:pPr>
    <w:rPr>
      <w:b w:val="0"/>
      <w:szCs w:val="24"/>
    </w:rPr>
  </w:style>
  <w:style w:type="paragraph" w:styleId="Rubrik4">
    <w:name w:val="heading 4"/>
    <w:basedOn w:val="Rubrik3"/>
    <w:next w:val="Normal"/>
    <w:link w:val="Rubrik4Char"/>
    <w:uiPriority w:val="9"/>
    <w:rsid w:val="00B30455"/>
    <w:pPr>
      <w:outlineLvl w:val="3"/>
    </w:pPr>
    <w:rPr>
      <w:i/>
      <w:iCs/>
    </w:rPr>
  </w:style>
  <w:style w:type="paragraph" w:styleId="Rubrik5">
    <w:name w:val="heading 5"/>
    <w:basedOn w:val="Rubrik4"/>
    <w:next w:val="Normal"/>
    <w:link w:val="Rubrik5Char"/>
    <w:uiPriority w:val="9"/>
    <w:semiHidden/>
    <w:qFormat/>
    <w:rsid w:val="00081E07"/>
    <w:pPr>
      <w:outlineLvl w:val="4"/>
    </w:pPr>
    <w:rPr>
      <w:b/>
      <w:bCs w:val="0"/>
      <w:i w:val="0"/>
      <w:sz w:val="19"/>
    </w:rPr>
  </w:style>
  <w:style w:type="paragraph" w:styleId="Rubrik6">
    <w:name w:val="heading 6"/>
    <w:basedOn w:val="Rubrik5"/>
    <w:next w:val="Normal"/>
    <w:link w:val="Rubrik6Char"/>
    <w:uiPriority w:val="9"/>
    <w:semiHidden/>
    <w:rsid w:val="00081E07"/>
    <w:pPr>
      <w:outlineLvl w:val="5"/>
    </w:pPr>
    <w:rPr>
      <w:bCs/>
      <w:i/>
      <w:iCs w:val="0"/>
    </w:rPr>
  </w:style>
  <w:style w:type="paragraph" w:styleId="Rubrik7">
    <w:name w:val="heading 7"/>
    <w:basedOn w:val="Rubrik6"/>
    <w:next w:val="Normal"/>
    <w:link w:val="Rubrik7Char"/>
    <w:uiPriority w:val="9"/>
    <w:semiHidden/>
    <w:rsid w:val="00081E07"/>
    <w:pPr>
      <w:outlineLvl w:val="6"/>
    </w:pPr>
    <w:rPr>
      <w:b w:val="0"/>
      <w:iCs/>
    </w:rPr>
  </w:style>
  <w:style w:type="paragraph" w:styleId="Rubrik8">
    <w:name w:val="heading 8"/>
    <w:basedOn w:val="Normal"/>
    <w:next w:val="Normal"/>
    <w:link w:val="Rubrik8Char"/>
    <w:uiPriority w:val="9"/>
    <w:semiHidden/>
    <w:rsid w:val="005F29FB"/>
    <w:pPr>
      <w:keepNext/>
      <w:keepLines/>
      <w:spacing w:before="120"/>
      <w:outlineLvl w:val="7"/>
    </w:pPr>
    <w:rPr>
      <w:b/>
      <w:bCs/>
    </w:rPr>
  </w:style>
  <w:style w:type="paragraph" w:styleId="Rubrik9">
    <w:name w:val="heading 9"/>
    <w:basedOn w:val="Normal"/>
    <w:next w:val="Normal"/>
    <w:link w:val="Rubrik9Char"/>
    <w:uiPriority w:val="9"/>
    <w:semiHidden/>
    <w:rsid w:val="005F29FB"/>
    <w:pPr>
      <w:keepNext/>
      <w:keepLines/>
      <w:spacing w:before="12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54F54"/>
    <w:rPr>
      <w:rFonts w:asciiTheme="majorHAnsi" w:eastAsiaTheme="majorEastAsia" w:hAnsiTheme="majorHAnsi" w:cstheme="majorBidi"/>
      <w:b/>
      <w:sz w:val="28"/>
      <w:szCs w:val="28"/>
    </w:rPr>
  </w:style>
  <w:style w:type="character" w:customStyle="1" w:styleId="Rubrik2Char">
    <w:name w:val="Rubrik 2 Char"/>
    <w:basedOn w:val="Standardstycketeckensnitt"/>
    <w:link w:val="Rubrik2"/>
    <w:uiPriority w:val="9"/>
    <w:rsid w:val="00D15C4D"/>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sid w:val="00B30455"/>
    <w:rPr>
      <w:rFonts w:asciiTheme="majorHAnsi" w:eastAsiaTheme="majorEastAsia" w:hAnsiTheme="majorHAnsi" w:cstheme="majorBidi"/>
      <w:bCs/>
      <w:sz w:val="24"/>
      <w:szCs w:val="24"/>
    </w:rPr>
  </w:style>
  <w:style w:type="character" w:customStyle="1" w:styleId="Rubrik4Char">
    <w:name w:val="Rubrik 4 Char"/>
    <w:basedOn w:val="Standardstycketeckensnitt"/>
    <w:link w:val="Rubrik4"/>
    <w:uiPriority w:val="9"/>
    <w:rsid w:val="00B30455"/>
    <w:rPr>
      <w:rFonts w:asciiTheme="majorHAnsi" w:eastAsiaTheme="majorEastAsia" w:hAnsiTheme="majorHAnsi" w:cstheme="majorBidi"/>
      <w:bCs/>
      <w:i/>
      <w:iCs/>
      <w:sz w:val="24"/>
      <w:szCs w:val="24"/>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semiHidden/>
    <w:rsid w:val="006137D6"/>
    <w:pPr>
      <w:contextualSpacing/>
    </w:pPr>
    <w:rPr>
      <w:rFonts w:asciiTheme="majorHAnsi" w:eastAsiaTheme="majorEastAsia" w:hAnsiTheme="majorHAnsi" w:cstheme="majorBidi"/>
      <w:b/>
      <w:bCs/>
      <w:sz w:val="48"/>
      <w:szCs w:val="48"/>
    </w:rPr>
  </w:style>
  <w:style w:type="character" w:customStyle="1" w:styleId="RubrikChar">
    <w:name w:val="Rubrik Char"/>
    <w:basedOn w:val="Standardstycketeckensnitt"/>
    <w:link w:val="Rubrik"/>
    <w:uiPriority w:val="10"/>
    <w:semiHidden/>
    <w:rsid w:val="006C12EC"/>
    <w:rPr>
      <w:rFonts w:asciiTheme="majorHAnsi" w:eastAsiaTheme="majorEastAsia" w:hAnsiTheme="majorHAnsi" w:cstheme="majorBidi"/>
      <w:b/>
      <w:bCs/>
      <w:sz w:val="48"/>
      <w:szCs w:val="48"/>
    </w:rPr>
  </w:style>
  <w:style w:type="paragraph" w:styleId="Underrubrik">
    <w:name w:val="Subtitle"/>
    <w:basedOn w:val="Rubrik"/>
    <w:next w:val="Normal"/>
    <w:link w:val="UnderrubrikChar"/>
    <w:uiPriority w:val="11"/>
    <w:semiHidden/>
    <w:rsid w:val="004539FA"/>
    <w:pPr>
      <w:numPr>
        <w:ilvl w:val="1"/>
      </w:numPr>
      <w:spacing w:after="240"/>
    </w:pPr>
    <w:rPr>
      <w:b w:val="0"/>
      <w:sz w:val="24"/>
      <w:szCs w:val="24"/>
    </w:rPr>
  </w:style>
  <w:style w:type="character" w:customStyle="1" w:styleId="UnderrubrikChar">
    <w:name w:val="Underrubrik Char"/>
    <w:basedOn w:val="Standardstycketeckensnitt"/>
    <w:link w:val="Underrubrik"/>
    <w:uiPriority w:val="11"/>
    <w:semiHidden/>
    <w:rsid w:val="006C12EC"/>
    <w:rPr>
      <w:rFonts w:asciiTheme="majorHAnsi" w:eastAsiaTheme="majorEastAsia" w:hAnsiTheme="majorHAnsi" w:cstheme="majorBidi"/>
      <w:bCs/>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rsid w:val="00AD354E"/>
    <w:pPr>
      <w:keepNext/>
    </w:pPr>
    <w:rPr>
      <w:rFonts w:asciiTheme="majorHAnsi" w:hAnsiTheme="majorHAnsi"/>
      <w:b/>
      <w:sz w:val="32"/>
    </w:rPr>
  </w:style>
  <w:style w:type="paragraph" w:styleId="Innehll1">
    <w:name w:val="toc 1"/>
    <w:basedOn w:val="Normal"/>
    <w:next w:val="Normal"/>
    <w:uiPriority w:val="39"/>
    <w:semiHidden/>
    <w:rsid w:val="009B2791"/>
    <w:pPr>
      <w:spacing w:after="100"/>
      <w:ind w:left="425" w:hanging="425"/>
    </w:pPr>
  </w:style>
  <w:style w:type="paragraph" w:styleId="Innehll2">
    <w:name w:val="toc 2"/>
    <w:basedOn w:val="Normal"/>
    <w:next w:val="Normal"/>
    <w:uiPriority w:val="39"/>
    <w:semiHidden/>
    <w:rsid w:val="009B2791"/>
    <w:pPr>
      <w:spacing w:after="100"/>
      <w:ind w:left="850" w:hanging="425"/>
    </w:pPr>
  </w:style>
  <w:style w:type="paragraph" w:styleId="Innehll3">
    <w:name w:val="toc 3"/>
    <w:basedOn w:val="Normal"/>
    <w:next w:val="Normal"/>
    <w:uiPriority w:val="39"/>
    <w:semiHidden/>
    <w:rsid w:val="009B2791"/>
    <w:pPr>
      <w:spacing w:after="100"/>
      <w:ind w:left="1276" w:hanging="425"/>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link w:val="SidhuvudChar"/>
    <w:uiPriority w:val="99"/>
    <w:rsid w:val="00124D18"/>
    <w:pPr>
      <w:tabs>
        <w:tab w:val="center" w:pos="4536"/>
        <w:tab w:val="right" w:pos="9072"/>
      </w:tabs>
    </w:pPr>
    <w:rPr>
      <w:sz w:val="18"/>
    </w:rPr>
  </w:style>
  <w:style w:type="character" w:customStyle="1" w:styleId="SidhuvudChar">
    <w:name w:val="Sidhuvud Char"/>
    <w:basedOn w:val="Standardstycketeckensnitt"/>
    <w:link w:val="Sidhuvud"/>
    <w:uiPriority w:val="99"/>
    <w:rsid w:val="00124D18"/>
    <w:rPr>
      <w:sz w:val="18"/>
    </w:rPr>
  </w:style>
  <w:style w:type="paragraph" w:styleId="Sidfot">
    <w:name w:val="footer"/>
    <w:link w:val="SidfotChar"/>
    <w:rsid w:val="00124D18"/>
    <w:pPr>
      <w:tabs>
        <w:tab w:val="center" w:pos="4536"/>
        <w:tab w:val="right" w:pos="9072"/>
      </w:tabs>
      <w:spacing w:after="30"/>
    </w:pPr>
    <w:rPr>
      <w:sz w:val="18"/>
    </w:rPr>
  </w:style>
  <w:style w:type="character" w:customStyle="1" w:styleId="SidfotChar">
    <w:name w:val="Sidfot Char"/>
    <w:basedOn w:val="Standardstycketeckensnitt"/>
    <w:link w:val="Sidfot"/>
    <w:uiPriority w:val="99"/>
    <w:rsid w:val="006C12EC"/>
    <w:rPr>
      <w:sz w:val="18"/>
    </w:rPr>
  </w:style>
  <w:style w:type="paragraph" w:styleId="Punktlista">
    <w:name w:val="List Bullet"/>
    <w:basedOn w:val="Normal"/>
    <w:uiPriority w:val="99"/>
    <w:qFormat/>
    <w:rsid w:val="00D4779E"/>
    <w:pPr>
      <w:numPr>
        <w:numId w:val="6"/>
      </w:numPr>
      <w:spacing w:after="80"/>
      <w:ind w:left="357" w:hanging="357"/>
      <w:contextualSpacing/>
    </w:pPr>
  </w:style>
  <w:style w:type="paragraph" w:styleId="Numreradlista">
    <w:name w:val="List Number"/>
    <w:basedOn w:val="Normal"/>
    <w:uiPriority w:val="99"/>
    <w:qFormat/>
    <w:rsid w:val="00D4779E"/>
    <w:pPr>
      <w:numPr>
        <w:numId w:val="1"/>
      </w:numPr>
      <w:spacing w:after="80"/>
      <w:ind w:left="357" w:hanging="357"/>
      <w:contextualSpacing/>
    </w:pPr>
  </w:style>
  <w:style w:type="paragraph" w:styleId="Fotnotstext">
    <w:name w:val="footnote text"/>
    <w:basedOn w:val="Normal"/>
    <w:link w:val="FotnotstextChar"/>
    <w:rsid w:val="00783074"/>
    <w:pPr>
      <w:ind w:left="142" w:hanging="142"/>
    </w:pPr>
    <w:rPr>
      <w:sz w:val="16"/>
      <w:szCs w:val="20"/>
    </w:rPr>
  </w:style>
  <w:style w:type="character" w:customStyle="1" w:styleId="FotnotstextChar">
    <w:name w:val="Fotnotstext Char"/>
    <w:basedOn w:val="Standardstycketeckensnitt"/>
    <w:link w:val="Fotnotstext"/>
    <w:rsid w:val="00783074"/>
    <w:rPr>
      <w:sz w:val="16"/>
      <w:szCs w:val="20"/>
    </w:rPr>
  </w:style>
  <w:style w:type="character" w:styleId="Fotnotsreferens">
    <w:name w:val="footnote reference"/>
    <w:basedOn w:val="Standardstycketeckensnitt"/>
    <w:rsid w:val="00AD5832"/>
    <w:rPr>
      <w:vertAlign w:val="superscript"/>
    </w:rPr>
  </w:style>
  <w:style w:type="table" w:styleId="Tabellrutnt">
    <w:name w:val="Table Grid"/>
    <w:basedOn w:val="Normaltabell"/>
    <w:uiPriority w:val="39"/>
    <w:rsid w:val="00976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kommentar">
    <w:name w:val="endnote text"/>
    <w:basedOn w:val="Normal"/>
    <w:link w:val="SlutkommentarChar"/>
    <w:uiPriority w:val="99"/>
    <w:unhideWhenUsed/>
    <w:rsid w:val="00783074"/>
    <w:pPr>
      <w:ind w:left="142" w:hanging="142"/>
    </w:pPr>
    <w:rPr>
      <w:sz w:val="16"/>
      <w:szCs w:val="20"/>
    </w:rPr>
  </w:style>
  <w:style w:type="character" w:customStyle="1" w:styleId="SlutkommentarChar">
    <w:name w:val="Slutkommentar Char"/>
    <w:basedOn w:val="Standardstycketeckensnitt"/>
    <w:link w:val="Slutkommentar"/>
    <w:uiPriority w:val="99"/>
    <w:rsid w:val="00783074"/>
    <w:rPr>
      <w:sz w:val="16"/>
      <w:szCs w:val="20"/>
    </w:rPr>
  </w:style>
  <w:style w:type="character" w:styleId="Slutkommentar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rsid w:val="00142663"/>
    <w:pPr>
      <w:numPr>
        <w:numId w:val="14"/>
      </w:numPr>
    </w:pPr>
  </w:style>
  <w:style w:type="paragraph" w:customStyle="1" w:styleId="Numreradrubrik2">
    <w:name w:val="Numrerad rubrik 2"/>
    <w:basedOn w:val="Rubrik2"/>
    <w:next w:val="Normal"/>
    <w:uiPriority w:val="19"/>
    <w:semiHidden/>
    <w:rsid w:val="00142663"/>
    <w:pPr>
      <w:numPr>
        <w:ilvl w:val="1"/>
        <w:numId w:val="14"/>
      </w:numPr>
    </w:pPr>
  </w:style>
  <w:style w:type="paragraph" w:customStyle="1" w:styleId="Numreradrubrik3">
    <w:name w:val="Numrerad rubrik 3"/>
    <w:basedOn w:val="Rubrik3"/>
    <w:next w:val="Normal"/>
    <w:uiPriority w:val="19"/>
    <w:semiHidden/>
    <w:rsid w:val="00142663"/>
    <w:pPr>
      <w:numPr>
        <w:ilvl w:val="2"/>
        <w:numId w:val="14"/>
      </w:numPr>
    </w:pPr>
  </w:style>
  <w:style w:type="paragraph" w:customStyle="1" w:styleId="Numreradrubrik4">
    <w:name w:val="Numrerad rubrik 4"/>
    <w:basedOn w:val="Rubrik4"/>
    <w:next w:val="Normal"/>
    <w:uiPriority w:val="19"/>
    <w:semiHidden/>
    <w:rsid w:val="00142663"/>
    <w:pPr>
      <w:numPr>
        <w:ilvl w:val="3"/>
        <w:numId w:val="14"/>
      </w:numPr>
    </w:pPr>
  </w:style>
  <w:style w:type="character" w:styleId="Sidnummer">
    <w:name w:val="page number"/>
    <w:basedOn w:val="Standardstycketeckensnitt"/>
    <w:uiPriority w:val="99"/>
    <w:rsid w:val="00954F54"/>
  </w:style>
  <w:style w:type="paragraph" w:styleId="Ballongtext">
    <w:name w:val="Balloon Text"/>
    <w:basedOn w:val="Normal"/>
    <w:link w:val="BallongtextChar"/>
    <w:uiPriority w:val="99"/>
    <w:semiHidden/>
    <w:unhideWhenUsed/>
    <w:rsid w:val="006C0A2C"/>
    <w:rPr>
      <w:rFonts w:ascii="Tahoma" w:hAnsi="Tahoma" w:cs="Tahoma"/>
      <w:sz w:val="16"/>
      <w:szCs w:val="16"/>
    </w:rPr>
  </w:style>
  <w:style w:type="character" w:customStyle="1" w:styleId="BallongtextChar">
    <w:name w:val="Ballongtext Char"/>
    <w:basedOn w:val="Standardstycketeckensnitt"/>
    <w:link w:val="Ballongtext"/>
    <w:uiPriority w:val="99"/>
    <w:semiHidden/>
    <w:rsid w:val="006C0A2C"/>
    <w:rPr>
      <w:rFonts w:ascii="Tahoma" w:hAnsi="Tahoma" w:cs="Tahoma"/>
      <w:sz w:val="16"/>
      <w:szCs w:val="16"/>
    </w:rPr>
  </w:style>
  <w:style w:type="paragraph" w:customStyle="1" w:styleId="Default">
    <w:name w:val="Default"/>
    <w:rsid w:val="005C6A9E"/>
    <w:pPr>
      <w:autoSpaceDE w:val="0"/>
      <w:autoSpaceDN w:val="0"/>
      <w:adjustRightInd w:val="0"/>
    </w:pPr>
    <w:rPr>
      <w:rFonts w:cs="Times New Roman"/>
      <w:color w:val="000000"/>
    </w:rPr>
  </w:style>
  <w:style w:type="paragraph" w:styleId="Normalwebb">
    <w:name w:val="Normal (Web)"/>
    <w:basedOn w:val="Normal"/>
    <w:uiPriority w:val="99"/>
    <w:semiHidden/>
    <w:unhideWhenUsed/>
    <w:rsid w:val="009166E9"/>
    <w:pPr>
      <w:spacing w:before="100" w:beforeAutospacing="1" w:after="100" w:afterAutospacing="1"/>
    </w:pPr>
    <w:rPr>
      <w:rFonts w:eastAsia="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191766802">
      <w:bodyDiv w:val="1"/>
      <w:marLeft w:val="0"/>
      <w:marRight w:val="0"/>
      <w:marTop w:val="0"/>
      <w:marBottom w:val="0"/>
      <w:divBdr>
        <w:top w:val="none" w:sz="0" w:space="0" w:color="auto"/>
        <w:left w:val="none" w:sz="0" w:space="0" w:color="auto"/>
        <w:bottom w:val="none" w:sz="0" w:space="0" w:color="auto"/>
        <w:right w:val="none" w:sz="0" w:space="0" w:color="auto"/>
      </w:divBdr>
    </w:div>
    <w:div w:id="733968420">
      <w:bodyDiv w:val="1"/>
      <w:marLeft w:val="0"/>
      <w:marRight w:val="0"/>
      <w:marTop w:val="0"/>
      <w:marBottom w:val="0"/>
      <w:divBdr>
        <w:top w:val="none" w:sz="0" w:space="0" w:color="auto"/>
        <w:left w:val="none" w:sz="0" w:space="0" w:color="auto"/>
        <w:bottom w:val="none" w:sz="0" w:space="0" w:color="auto"/>
        <w:right w:val="none" w:sz="0" w:space="0" w:color="auto"/>
      </w:divBdr>
      <w:divsChild>
        <w:div w:id="340281897">
          <w:marLeft w:val="0"/>
          <w:marRight w:val="0"/>
          <w:marTop w:val="0"/>
          <w:marBottom w:val="0"/>
          <w:divBdr>
            <w:top w:val="none" w:sz="0" w:space="0" w:color="auto"/>
            <w:left w:val="none" w:sz="0" w:space="0" w:color="auto"/>
            <w:bottom w:val="none" w:sz="0" w:space="0" w:color="auto"/>
            <w:right w:val="none" w:sz="0" w:space="0" w:color="auto"/>
          </w:divBdr>
          <w:divsChild>
            <w:div w:id="307059305">
              <w:marLeft w:val="-225"/>
              <w:marRight w:val="-225"/>
              <w:marTop w:val="0"/>
              <w:marBottom w:val="0"/>
              <w:divBdr>
                <w:top w:val="none" w:sz="0" w:space="0" w:color="auto"/>
                <w:left w:val="none" w:sz="0" w:space="0" w:color="auto"/>
                <w:bottom w:val="none" w:sz="0" w:space="0" w:color="auto"/>
                <w:right w:val="none" w:sz="0" w:space="0" w:color="auto"/>
              </w:divBdr>
              <w:divsChild>
                <w:div w:id="872573086">
                  <w:marLeft w:val="0"/>
                  <w:marRight w:val="0"/>
                  <w:marTop w:val="0"/>
                  <w:marBottom w:val="0"/>
                  <w:divBdr>
                    <w:top w:val="none" w:sz="0" w:space="0" w:color="auto"/>
                    <w:left w:val="none" w:sz="0" w:space="0" w:color="auto"/>
                    <w:bottom w:val="none" w:sz="0" w:space="0" w:color="auto"/>
                    <w:right w:val="none" w:sz="0" w:space="0" w:color="auto"/>
                  </w:divBdr>
                  <w:divsChild>
                    <w:div w:id="98258981">
                      <w:marLeft w:val="0"/>
                      <w:marRight w:val="0"/>
                      <w:marTop w:val="0"/>
                      <w:marBottom w:val="0"/>
                      <w:divBdr>
                        <w:top w:val="none" w:sz="0" w:space="0" w:color="auto"/>
                        <w:left w:val="none" w:sz="0" w:space="0" w:color="auto"/>
                        <w:bottom w:val="none" w:sz="0" w:space="0" w:color="auto"/>
                        <w:right w:val="none" w:sz="0" w:space="0" w:color="auto"/>
                      </w:divBdr>
                      <w:divsChild>
                        <w:div w:id="11985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87062403">
      <w:bodyDiv w:val="1"/>
      <w:marLeft w:val="0"/>
      <w:marRight w:val="0"/>
      <w:marTop w:val="0"/>
      <w:marBottom w:val="0"/>
      <w:divBdr>
        <w:top w:val="none" w:sz="0" w:space="0" w:color="auto"/>
        <w:left w:val="none" w:sz="0" w:space="0" w:color="auto"/>
        <w:bottom w:val="none" w:sz="0" w:space="0" w:color="auto"/>
        <w:right w:val="none" w:sz="0" w:space="0" w:color="auto"/>
      </w:divBdr>
    </w:div>
    <w:div w:id="1384911693">
      <w:bodyDiv w:val="1"/>
      <w:marLeft w:val="0"/>
      <w:marRight w:val="0"/>
      <w:marTop w:val="0"/>
      <w:marBottom w:val="0"/>
      <w:divBdr>
        <w:top w:val="none" w:sz="0" w:space="0" w:color="auto"/>
        <w:left w:val="none" w:sz="0" w:space="0" w:color="auto"/>
        <w:bottom w:val="none" w:sz="0" w:space="0" w:color="auto"/>
        <w:right w:val="none" w:sz="0" w:space="0" w:color="auto"/>
      </w:divBdr>
      <w:divsChild>
        <w:div w:id="295769055">
          <w:marLeft w:val="0"/>
          <w:marRight w:val="0"/>
          <w:marTop w:val="0"/>
          <w:marBottom w:val="0"/>
          <w:divBdr>
            <w:top w:val="none" w:sz="0" w:space="0" w:color="auto"/>
            <w:left w:val="none" w:sz="0" w:space="0" w:color="auto"/>
            <w:bottom w:val="none" w:sz="0" w:space="0" w:color="auto"/>
            <w:right w:val="none" w:sz="0" w:space="0" w:color="auto"/>
          </w:divBdr>
          <w:divsChild>
            <w:div w:id="1127316666">
              <w:marLeft w:val="0"/>
              <w:marRight w:val="0"/>
              <w:marTop w:val="0"/>
              <w:marBottom w:val="0"/>
              <w:divBdr>
                <w:top w:val="none" w:sz="0" w:space="0" w:color="auto"/>
                <w:left w:val="none" w:sz="0" w:space="0" w:color="auto"/>
                <w:bottom w:val="none" w:sz="0" w:space="0" w:color="auto"/>
                <w:right w:val="none" w:sz="0" w:space="0" w:color="auto"/>
              </w:divBdr>
              <w:divsChild>
                <w:div w:id="883713910">
                  <w:marLeft w:val="0"/>
                  <w:marRight w:val="0"/>
                  <w:marTop w:val="0"/>
                  <w:marBottom w:val="0"/>
                  <w:divBdr>
                    <w:top w:val="none" w:sz="0" w:space="0" w:color="auto"/>
                    <w:left w:val="none" w:sz="0" w:space="0" w:color="auto"/>
                    <w:bottom w:val="none" w:sz="0" w:space="0" w:color="auto"/>
                    <w:right w:val="none" w:sz="0" w:space="0" w:color="auto"/>
                  </w:divBdr>
                  <w:divsChild>
                    <w:div w:id="2018383178">
                      <w:marLeft w:val="0"/>
                      <w:marRight w:val="-255"/>
                      <w:marTop w:val="0"/>
                      <w:marBottom w:val="0"/>
                      <w:divBdr>
                        <w:top w:val="none" w:sz="0" w:space="0" w:color="auto"/>
                        <w:left w:val="none" w:sz="0" w:space="0" w:color="auto"/>
                        <w:bottom w:val="none" w:sz="0" w:space="0" w:color="auto"/>
                        <w:right w:val="none" w:sz="0" w:space="0" w:color="auto"/>
                      </w:divBdr>
                      <w:divsChild>
                        <w:div w:id="1327513130">
                          <w:marLeft w:val="0"/>
                          <w:marRight w:val="0"/>
                          <w:marTop w:val="0"/>
                          <w:marBottom w:val="0"/>
                          <w:divBdr>
                            <w:top w:val="none" w:sz="0" w:space="0" w:color="auto"/>
                            <w:left w:val="none" w:sz="0" w:space="0" w:color="auto"/>
                            <w:bottom w:val="none" w:sz="0" w:space="0" w:color="auto"/>
                            <w:right w:val="none" w:sz="0" w:space="0" w:color="auto"/>
                          </w:divBdr>
                          <w:divsChild>
                            <w:div w:id="1210147435">
                              <w:marLeft w:val="0"/>
                              <w:marRight w:val="0"/>
                              <w:marTop w:val="0"/>
                              <w:marBottom w:val="0"/>
                              <w:divBdr>
                                <w:top w:val="none" w:sz="0" w:space="0" w:color="auto"/>
                                <w:left w:val="none" w:sz="0" w:space="0" w:color="auto"/>
                                <w:bottom w:val="none" w:sz="0" w:space="0" w:color="auto"/>
                                <w:right w:val="none" w:sz="0" w:space="0" w:color="auto"/>
                              </w:divBdr>
                              <w:divsChild>
                                <w:div w:id="1708289334">
                                  <w:marLeft w:val="0"/>
                                  <w:marRight w:val="0"/>
                                  <w:marTop w:val="0"/>
                                  <w:marBottom w:val="0"/>
                                  <w:divBdr>
                                    <w:top w:val="none" w:sz="0" w:space="0" w:color="auto"/>
                                    <w:left w:val="none" w:sz="0" w:space="0" w:color="auto"/>
                                    <w:bottom w:val="none" w:sz="0" w:space="0" w:color="auto"/>
                                    <w:right w:val="none" w:sz="0" w:space="0" w:color="auto"/>
                                  </w:divBdr>
                                  <w:divsChild>
                                    <w:div w:id="475801649">
                                      <w:marLeft w:val="0"/>
                                      <w:marRight w:val="0"/>
                                      <w:marTop w:val="0"/>
                                      <w:marBottom w:val="0"/>
                                      <w:divBdr>
                                        <w:top w:val="none" w:sz="0" w:space="0" w:color="auto"/>
                                        <w:left w:val="none" w:sz="0" w:space="0" w:color="auto"/>
                                        <w:bottom w:val="none" w:sz="0" w:space="0" w:color="auto"/>
                                        <w:right w:val="none" w:sz="0" w:space="0" w:color="auto"/>
                                      </w:divBdr>
                                      <w:divsChild>
                                        <w:div w:id="186406515">
                                          <w:marLeft w:val="0"/>
                                          <w:marRight w:val="0"/>
                                          <w:marTop w:val="0"/>
                                          <w:marBottom w:val="0"/>
                                          <w:divBdr>
                                            <w:top w:val="none" w:sz="0" w:space="0" w:color="auto"/>
                                            <w:left w:val="none" w:sz="0" w:space="0" w:color="auto"/>
                                            <w:bottom w:val="none" w:sz="0" w:space="0" w:color="auto"/>
                                            <w:right w:val="none" w:sz="0" w:space="0" w:color="auto"/>
                                          </w:divBdr>
                                          <w:divsChild>
                                            <w:div w:id="15351943">
                                              <w:marLeft w:val="0"/>
                                              <w:marRight w:val="0"/>
                                              <w:marTop w:val="0"/>
                                              <w:marBottom w:val="0"/>
                                              <w:divBdr>
                                                <w:top w:val="none" w:sz="0" w:space="0" w:color="auto"/>
                                                <w:left w:val="none" w:sz="0" w:space="0" w:color="auto"/>
                                                <w:bottom w:val="none" w:sz="0" w:space="0" w:color="auto"/>
                                                <w:right w:val="none" w:sz="0" w:space="0" w:color="auto"/>
                                              </w:divBdr>
                                              <w:divsChild>
                                                <w:div w:id="6106112">
                                                  <w:marLeft w:val="0"/>
                                                  <w:marRight w:val="0"/>
                                                  <w:marTop w:val="0"/>
                                                  <w:marBottom w:val="0"/>
                                                  <w:divBdr>
                                                    <w:top w:val="none" w:sz="0" w:space="0" w:color="auto"/>
                                                    <w:left w:val="none" w:sz="0" w:space="0" w:color="auto"/>
                                                    <w:bottom w:val="none" w:sz="0" w:space="0" w:color="auto"/>
                                                    <w:right w:val="none" w:sz="0" w:space="0" w:color="auto"/>
                                                  </w:divBdr>
                                                  <w:divsChild>
                                                    <w:div w:id="1418749959">
                                                      <w:marLeft w:val="0"/>
                                                      <w:marRight w:val="0"/>
                                                      <w:marTop w:val="0"/>
                                                      <w:marBottom w:val="0"/>
                                                      <w:divBdr>
                                                        <w:top w:val="none" w:sz="0" w:space="0" w:color="auto"/>
                                                        <w:left w:val="none" w:sz="0" w:space="0" w:color="auto"/>
                                                        <w:bottom w:val="none" w:sz="0" w:space="0" w:color="auto"/>
                                                        <w:right w:val="none" w:sz="0" w:space="0" w:color="auto"/>
                                                      </w:divBdr>
                                                      <w:divsChild>
                                                        <w:div w:id="711612461">
                                                          <w:marLeft w:val="0"/>
                                                          <w:marRight w:val="0"/>
                                                          <w:marTop w:val="0"/>
                                                          <w:marBottom w:val="0"/>
                                                          <w:divBdr>
                                                            <w:top w:val="none" w:sz="0" w:space="0" w:color="auto"/>
                                                            <w:left w:val="none" w:sz="0" w:space="0" w:color="auto"/>
                                                            <w:bottom w:val="none" w:sz="0" w:space="0" w:color="auto"/>
                                                            <w:right w:val="none" w:sz="0" w:space="0" w:color="auto"/>
                                                          </w:divBdr>
                                                          <w:divsChild>
                                                            <w:div w:id="143087236">
                                                              <w:marLeft w:val="0"/>
                                                              <w:marRight w:val="0"/>
                                                              <w:marTop w:val="0"/>
                                                              <w:marBottom w:val="0"/>
                                                              <w:divBdr>
                                                                <w:top w:val="none" w:sz="0" w:space="0" w:color="auto"/>
                                                                <w:left w:val="none" w:sz="0" w:space="0" w:color="auto"/>
                                                                <w:bottom w:val="none" w:sz="0" w:space="0" w:color="auto"/>
                                                                <w:right w:val="none" w:sz="0" w:space="0" w:color="auto"/>
                                                              </w:divBdr>
                                                              <w:divsChild>
                                                                <w:div w:id="1753895638">
                                                                  <w:marLeft w:val="0"/>
                                                                  <w:marRight w:val="0"/>
                                                                  <w:marTop w:val="0"/>
                                                                  <w:marBottom w:val="0"/>
                                                                  <w:divBdr>
                                                                    <w:top w:val="none" w:sz="0" w:space="0" w:color="auto"/>
                                                                    <w:left w:val="none" w:sz="0" w:space="0" w:color="auto"/>
                                                                    <w:bottom w:val="none" w:sz="0" w:space="0" w:color="auto"/>
                                                                    <w:right w:val="none" w:sz="0" w:space="0" w:color="auto"/>
                                                                  </w:divBdr>
                                                                  <w:divsChild>
                                                                    <w:div w:id="15974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4233779">
      <w:bodyDiv w:val="1"/>
      <w:marLeft w:val="0"/>
      <w:marRight w:val="0"/>
      <w:marTop w:val="0"/>
      <w:marBottom w:val="0"/>
      <w:divBdr>
        <w:top w:val="none" w:sz="0" w:space="0" w:color="auto"/>
        <w:left w:val="none" w:sz="0" w:space="0" w:color="auto"/>
        <w:bottom w:val="none" w:sz="0" w:space="0" w:color="auto"/>
        <w:right w:val="none" w:sz="0" w:space="0" w:color="auto"/>
      </w:divBdr>
    </w:div>
    <w:div w:id="193450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E84644FAB1475D8E6C301D9602E378"/>
        <w:category>
          <w:name w:val="Allmänt"/>
          <w:gallery w:val="placeholder"/>
        </w:category>
        <w:types>
          <w:type w:val="bbPlcHdr"/>
        </w:types>
        <w:behaviors>
          <w:behavior w:val="content"/>
        </w:behaviors>
        <w:guid w:val="{CA1ECBFE-EB98-4364-8C33-5B9DF7680E5F}"/>
      </w:docPartPr>
      <w:docPartBody>
        <w:p w:rsidR="00C93631" w:rsidRDefault="00C93631">
          <w:pPr>
            <w:pStyle w:val="99E84644FAB1475D8E6C301D9602E378"/>
          </w:pPr>
          <w:r w:rsidRPr="00F222D5">
            <w:rPr>
              <w:rStyle w:val="Platshllartext"/>
            </w:rPr>
            <w:t>Klicka här för att ange text.</w:t>
          </w:r>
        </w:p>
      </w:docPartBody>
    </w:docPart>
    <w:docPart>
      <w:docPartPr>
        <w:name w:val="FB7DD91C42A34C138B8122C800FE408B"/>
        <w:category>
          <w:name w:val="Allmänt"/>
          <w:gallery w:val="placeholder"/>
        </w:category>
        <w:types>
          <w:type w:val="bbPlcHdr"/>
        </w:types>
        <w:behaviors>
          <w:behavior w:val="content"/>
        </w:behaviors>
        <w:guid w:val="{DCB13ADE-2C3A-457D-B0A1-CAF63430249A}"/>
      </w:docPartPr>
      <w:docPartBody>
        <w:p w:rsidR="00C93631" w:rsidRDefault="00C93631">
          <w:pPr>
            <w:pStyle w:val="FB7DD91C42A34C138B8122C800FE408B"/>
          </w:pPr>
          <w:r w:rsidRPr="00F222D5">
            <w:rPr>
              <w:rStyle w:val="Platshllartext"/>
            </w:rPr>
            <w:t>Klicka här för att ange text.</w:t>
          </w:r>
        </w:p>
      </w:docPartBody>
    </w:docPart>
    <w:docPart>
      <w:docPartPr>
        <w:name w:val="E6DE5D5A5AD444848E7265D430DDC207"/>
        <w:category>
          <w:name w:val="Allmänt"/>
          <w:gallery w:val="placeholder"/>
        </w:category>
        <w:types>
          <w:type w:val="bbPlcHdr"/>
        </w:types>
        <w:behaviors>
          <w:behavior w:val="content"/>
        </w:behaviors>
        <w:guid w:val="{0C7258C3-1632-412B-9FA4-72652789C0DA}"/>
      </w:docPartPr>
      <w:docPartBody>
        <w:p w:rsidR="00C93631" w:rsidRDefault="00C93631">
          <w:pPr>
            <w:pStyle w:val="E6DE5D5A5AD444848E7265D430DDC207"/>
          </w:pPr>
          <w:r w:rsidRPr="00785EDA">
            <w:rPr>
              <w:rStyle w:val="Platshllartext"/>
              <w:i/>
            </w:rPr>
            <w:t>Vilka handlingar kommer du bifoga alternativt lämna innan deadline? Du måste inte lämna något mer än tjänsteskrivelsen. Om något är en handling som ligger på webben, lägg länk här.</w:t>
          </w:r>
        </w:p>
      </w:docPartBody>
    </w:docPart>
    <w:docPart>
      <w:docPartPr>
        <w:name w:val="7F825D14C42F458CB26CC11FFF2189B6"/>
        <w:category>
          <w:name w:val="Allmänt"/>
          <w:gallery w:val="placeholder"/>
        </w:category>
        <w:types>
          <w:type w:val="bbPlcHdr"/>
        </w:types>
        <w:behaviors>
          <w:behavior w:val="content"/>
        </w:behaviors>
        <w:guid w:val="{15F80E8D-9388-4DFD-9D9C-33505AD47CA7}"/>
      </w:docPartPr>
      <w:docPartBody>
        <w:p w:rsidR="00C93631" w:rsidRDefault="00C93631">
          <w:pPr>
            <w:pStyle w:val="7F825D14C42F458CB26CC11FFF2189B6"/>
          </w:pPr>
          <w:r w:rsidRPr="00785EDA">
            <w:rPr>
              <w:rStyle w:val="Platshllartext"/>
              <w:i/>
            </w:rPr>
            <w:t>Vilka ska få beslutet? Ta med t.ex. e-postadress som remissvar ska skickas till. Skriv med dig själv om du vill få beslutet.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631"/>
    <w:rsid w:val="0015144E"/>
    <w:rsid w:val="0016043A"/>
    <w:rsid w:val="0066155E"/>
    <w:rsid w:val="00A61E80"/>
    <w:rsid w:val="00C93631"/>
    <w:rsid w:val="00D350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99E84644FAB1475D8E6C301D9602E378">
    <w:name w:val="99E84644FAB1475D8E6C301D9602E378"/>
  </w:style>
  <w:style w:type="paragraph" w:customStyle="1" w:styleId="FB7DD91C42A34C138B8122C800FE408B">
    <w:name w:val="FB7DD91C42A34C138B8122C800FE408B"/>
  </w:style>
  <w:style w:type="paragraph" w:customStyle="1" w:styleId="17C2FC8629AF4F8DBE54C5B8E75E5947">
    <w:name w:val="17C2FC8629AF4F8DBE54C5B8E75E5947"/>
  </w:style>
  <w:style w:type="paragraph" w:customStyle="1" w:styleId="6AB31B66F1944875BAB06FF63E54B803">
    <w:name w:val="6AB31B66F1944875BAB06FF63E54B803"/>
  </w:style>
  <w:style w:type="paragraph" w:customStyle="1" w:styleId="26869385C67F4709A9AD292AB463613B">
    <w:name w:val="26869385C67F4709A9AD292AB463613B"/>
  </w:style>
  <w:style w:type="paragraph" w:customStyle="1" w:styleId="D928B813DE634E9C8113C8971C1B0B8D">
    <w:name w:val="D928B813DE634E9C8113C8971C1B0B8D"/>
  </w:style>
  <w:style w:type="paragraph" w:customStyle="1" w:styleId="E6DE5D5A5AD444848E7265D430DDC207">
    <w:name w:val="E6DE5D5A5AD444848E7265D430DDC207"/>
  </w:style>
  <w:style w:type="paragraph" w:customStyle="1" w:styleId="7F825D14C42F458CB26CC11FFF2189B6">
    <w:name w:val="7F825D14C42F458CB26CC11FFF218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Östhammar Kommun">
      <a:dk1>
        <a:sysClr val="windowText" lastClr="000000"/>
      </a:dk1>
      <a:lt1>
        <a:sysClr val="window" lastClr="FFFFFF"/>
      </a:lt1>
      <a:dk2>
        <a:srgbClr val="44546A"/>
      </a:dk2>
      <a:lt2>
        <a:srgbClr val="E7E6E6"/>
      </a:lt2>
      <a:accent1>
        <a:srgbClr val="E2001A"/>
      </a:accent1>
      <a:accent2>
        <a:srgbClr val="FAAF3F"/>
      </a:accent2>
      <a:accent3>
        <a:srgbClr val="A6B340"/>
      </a:accent3>
      <a:accent4>
        <a:srgbClr val="D77540"/>
      </a:accent4>
      <a:accent5>
        <a:srgbClr val="719E8B"/>
      </a:accent5>
      <a:accent6>
        <a:srgbClr val="E0CC39"/>
      </a:accent6>
      <a:hlink>
        <a:srgbClr val="0563C1"/>
      </a:hlink>
      <a:folHlink>
        <a:srgbClr val="954F72"/>
      </a:folHlink>
    </a:clrScheme>
    <a:fontScheme name="Östhammar Kommu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5621B-2CDA-463D-9EB1-B18B2BDD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1689</Words>
  <Characters>8954</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Kunushevci, Fitim</dc:creator>
  <cp:lastModifiedBy>Kraft, Birgitta</cp:lastModifiedBy>
  <cp:revision>4</cp:revision>
  <dcterms:created xsi:type="dcterms:W3CDTF">2020-10-12T04:51:00Z</dcterms:created>
  <dcterms:modified xsi:type="dcterms:W3CDTF">2020-10-26T08:33:00Z</dcterms:modified>
</cp:coreProperties>
</file>