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E2" w:rsidRDefault="00AE5BD4" w:rsidP="00C74E68">
      <w:pPr>
        <w:pStyle w:val="Rubrik1"/>
      </w:pPr>
      <w:bookmarkStart w:id="0" w:name="_GoBack"/>
      <w:bookmarkEnd w:id="0"/>
      <w:r>
        <w:t>Inventera och hantera risker i arbetet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778"/>
        <w:gridCol w:w="3042"/>
        <w:gridCol w:w="2268"/>
        <w:gridCol w:w="3121"/>
      </w:tblGrid>
      <w:tr w:rsidR="00087535" w:rsidTr="00087535">
        <w:tc>
          <w:tcPr>
            <w:tcW w:w="5778" w:type="dxa"/>
          </w:tcPr>
          <w:p w:rsidR="00087535" w:rsidRPr="005838BD" w:rsidRDefault="00087535" w:rsidP="00087535">
            <w:pPr>
              <w:rPr>
                <w:b/>
              </w:rPr>
            </w:pPr>
            <w:r w:rsidRPr="005838BD">
              <w:rPr>
                <w:b/>
              </w:rPr>
              <w:t>Uppgift</w:t>
            </w:r>
          </w:p>
        </w:tc>
        <w:tc>
          <w:tcPr>
            <w:tcW w:w="2977" w:type="dxa"/>
          </w:tcPr>
          <w:p w:rsidR="00087535" w:rsidRPr="005838BD" w:rsidRDefault="00087535" w:rsidP="00087535">
            <w:pPr>
              <w:rPr>
                <w:b/>
              </w:rPr>
            </w:pPr>
            <w:r w:rsidRPr="005838BD">
              <w:rPr>
                <w:b/>
              </w:rPr>
              <w:t>Ansvar</w:t>
            </w:r>
          </w:p>
        </w:tc>
        <w:tc>
          <w:tcPr>
            <w:tcW w:w="2268" w:type="dxa"/>
          </w:tcPr>
          <w:p w:rsidR="00087535" w:rsidRPr="005838BD" w:rsidRDefault="00087535" w:rsidP="00087535">
            <w:pPr>
              <w:rPr>
                <w:b/>
              </w:rPr>
            </w:pPr>
            <w:r w:rsidRPr="005838BD">
              <w:rPr>
                <w:b/>
              </w:rPr>
              <w:t>Tid</w:t>
            </w:r>
          </w:p>
        </w:tc>
        <w:tc>
          <w:tcPr>
            <w:tcW w:w="3121" w:type="dxa"/>
          </w:tcPr>
          <w:p w:rsidR="00087535" w:rsidRPr="005838BD" w:rsidRDefault="00087535" w:rsidP="00087535">
            <w:pPr>
              <w:rPr>
                <w:b/>
              </w:rPr>
            </w:pPr>
            <w:r w:rsidRPr="005838BD">
              <w:rPr>
                <w:b/>
              </w:rPr>
              <w:t>Anvisning</w:t>
            </w:r>
          </w:p>
        </w:tc>
      </w:tr>
      <w:tr w:rsidR="00087535" w:rsidTr="00087535">
        <w:tc>
          <w:tcPr>
            <w:tcW w:w="5778" w:type="dxa"/>
          </w:tcPr>
          <w:p w:rsidR="00087535" w:rsidRDefault="00087535" w:rsidP="00087535">
            <w:r>
              <w:t>Analysera uppgifter från t.ex. medarbetarsamtal, synpunkter, skyddsrond, avvikelser och tillbud/olyckor.</w:t>
            </w:r>
          </w:p>
        </w:tc>
        <w:tc>
          <w:tcPr>
            <w:tcW w:w="2977" w:type="dxa"/>
          </w:tcPr>
          <w:p w:rsidR="00087535" w:rsidRDefault="005838BD" w:rsidP="00087535">
            <w:r>
              <w:t>Verksamhetschef/enhetschef</w:t>
            </w:r>
          </w:p>
        </w:tc>
        <w:tc>
          <w:tcPr>
            <w:tcW w:w="2268" w:type="dxa"/>
          </w:tcPr>
          <w:p w:rsidR="00087535" w:rsidRDefault="00024DA5" w:rsidP="00087535">
            <w:r>
              <w:t>Löpande</w:t>
            </w:r>
          </w:p>
        </w:tc>
        <w:tc>
          <w:tcPr>
            <w:tcW w:w="3121" w:type="dxa"/>
          </w:tcPr>
          <w:p w:rsidR="00087535" w:rsidRDefault="00087535" w:rsidP="00087535"/>
        </w:tc>
      </w:tr>
      <w:tr w:rsidR="00087535" w:rsidTr="00087535">
        <w:tc>
          <w:tcPr>
            <w:tcW w:w="5778" w:type="dxa"/>
          </w:tcPr>
          <w:p w:rsidR="00087535" w:rsidRDefault="00043293" w:rsidP="00043293">
            <w:r>
              <w:t>Inventering och d</w:t>
            </w:r>
            <w:r w:rsidR="00087535">
              <w:t xml:space="preserve">iskussion i ledningsgrupp IFO </w:t>
            </w:r>
          </w:p>
        </w:tc>
        <w:tc>
          <w:tcPr>
            <w:tcW w:w="2977" w:type="dxa"/>
          </w:tcPr>
          <w:p w:rsidR="00087535" w:rsidRDefault="005838BD" w:rsidP="00087535">
            <w:r>
              <w:t>Verksamhetschef/enhetschef/</w:t>
            </w:r>
          </w:p>
          <w:p w:rsidR="005838BD" w:rsidRDefault="005838BD" w:rsidP="00087535">
            <w:r>
              <w:t>IFO-chef</w:t>
            </w:r>
          </w:p>
        </w:tc>
        <w:tc>
          <w:tcPr>
            <w:tcW w:w="2268" w:type="dxa"/>
          </w:tcPr>
          <w:p w:rsidR="00087535" w:rsidRDefault="00024DA5" w:rsidP="00087535">
            <w:r>
              <w:t>mars</w:t>
            </w:r>
          </w:p>
        </w:tc>
        <w:tc>
          <w:tcPr>
            <w:tcW w:w="3121" w:type="dxa"/>
          </w:tcPr>
          <w:p w:rsidR="00087535" w:rsidRDefault="00087535" w:rsidP="00087535">
            <w:r>
              <w:t>Bilaga</w:t>
            </w:r>
            <w:r w:rsidR="005838BD">
              <w:t xml:space="preserve"> 1</w:t>
            </w:r>
          </w:p>
        </w:tc>
      </w:tr>
      <w:tr w:rsidR="00087535" w:rsidTr="00087535">
        <w:tc>
          <w:tcPr>
            <w:tcW w:w="5778" w:type="dxa"/>
          </w:tcPr>
          <w:p w:rsidR="00087535" w:rsidRDefault="00087535" w:rsidP="00087535">
            <w:r>
              <w:t xml:space="preserve">Informera </w:t>
            </w:r>
            <w:proofErr w:type="gramStart"/>
            <w:r>
              <w:t>om</w:t>
            </w:r>
            <w:r w:rsidR="00043293">
              <w:t xml:space="preserve"> </w:t>
            </w:r>
            <w:r>
              <w:t xml:space="preserve"> reviderat</w:t>
            </w:r>
            <w:proofErr w:type="gramEnd"/>
            <w:r>
              <w:t xml:space="preserve"> förslag på APT</w:t>
            </w:r>
          </w:p>
        </w:tc>
        <w:tc>
          <w:tcPr>
            <w:tcW w:w="2977" w:type="dxa"/>
          </w:tcPr>
          <w:p w:rsidR="00087535" w:rsidRDefault="005838BD" w:rsidP="00087535">
            <w:r>
              <w:t>Verksamhetschef/enhetschef</w:t>
            </w:r>
          </w:p>
        </w:tc>
        <w:tc>
          <w:tcPr>
            <w:tcW w:w="2268" w:type="dxa"/>
          </w:tcPr>
          <w:p w:rsidR="00087535" w:rsidRDefault="00024DA5" w:rsidP="00087535">
            <w:r>
              <w:t>snarast</w:t>
            </w:r>
          </w:p>
        </w:tc>
        <w:tc>
          <w:tcPr>
            <w:tcW w:w="3121" w:type="dxa"/>
          </w:tcPr>
          <w:p w:rsidR="00087535" w:rsidRDefault="00087535" w:rsidP="00087535"/>
        </w:tc>
      </w:tr>
      <w:tr w:rsidR="00087535" w:rsidTr="00087535">
        <w:tc>
          <w:tcPr>
            <w:tcW w:w="5778" w:type="dxa"/>
          </w:tcPr>
          <w:p w:rsidR="00087535" w:rsidRDefault="00087535" w:rsidP="00087535">
            <w:r>
              <w:t>Informera förslag till skyddsombud</w:t>
            </w:r>
          </w:p>
        </w:tc>
        <w:tc>
          <w:tcPr>
            <w:tcW w:w="2977" w:type="dxa"/>
          </w:tcPr>
          <w:p w:rsidR="00087535" w:rsidRDefault="005838BD" w:rsidP="00087535">
            <w:r>
              <w:t>IFO-chef</w:t>
            </w:r>
          </w:p>
        </w:tc>
        <w:tc>
          <w:tcPr>
            <w:tcW w:w="2268" w:type="dxa"/>
          </w:tcPr>
          <w:p w:rsidR="00087535" w:rsidRDefault="00024DA5" w:rsidP="00087535">
            <w:r>
              <w:t>snarast</w:t>
            </w:r>
          </w:p>
        </w:tc>
        <w:tc>
          <w:tcPr>
            <w:tcW w:w="3121" w:type="dxa"/>
          </w:tcPr>
          <w:p w:rsidR="00087535" w:rsidRDefault="00087535" w:rsidP="00087535"/>
        </w:tc>
      </w:tr>
      <w:tr w:rsidR="00087535" w:rsidTr="00087535">
        <w:tc>
          <w:tcPr>
            <w:tcW w:w="5778" w:type="dxa"/>
          </w:tcPr>
          <w:p w:rsidR="00087535" w:rsidRDefault="00087535" w:rsidP="00087535">
            <w:r>
              <w:t xml:space="preserve">Nytt förslag från ledningsgrupp IFO </w:t>
            </w:r>
            <w:r w:rsidR="005838BD">
              <w:t>utifrån nya kommentarer</w:t>
            </w:r>
          </w:p>
        </w:tc>
        <w:tc>
          <w:tcPr>
            <w:tcW w:w="2977" w:type="dxa"/>
          </w:tcPr>
          <w:p w:rsidR="005838BD" w:rsidRDefault="005838BD" w:rsidP="005838BD">
            <w:r>
              <w:t>Verksamhetschef/enhetschef/</w:t>
            </w:r>
          </w:p>
          <w:p w:rsidR="00087535" w:rsidRDefault="005838BD" w:rsidP="005838BD">
            <w:r>
              <w:t>IFO-chef</w:t>
            </w:r>
          </w:p>
        </w:tc>
        <w:tc>
          <w:tcPr>
            <w:tcW w:w="2268" w:type="dxa"/>
          </w:tcPr>
          <w:p w:rsidR="00087535" w:rsidRDefault="00024DA5" w:rsidP="00087535">
            <w:r>
              <w:t>april</w:t>
            </w:r>
          </w:p>
        </w:tc>
        <w:tc>
          <w:tcPr>
            <w:tcW w:w="3121" w:type="dxa"/>
          </w:tcPr>
          <w:p w:rsidR="00087535" w:rsidRDefault="005838BD" w:rsidP="00087535">
            <w:r>
              <w:t>Bilaga 1</w:t>
            </w:r>
          </w:p>
        </w:tc>
      </w:tr>
      <w:tr w:rsidR="00087535" w:rsidTr="00087535">
        <w:tc>
          <w:tcPr>
            <w:tcW w:w="5778" w:type="dxa"/>
          </w:tcPr>
          <w:p w:rsidR="00087535" w:rsidRDefault="005838BD" w:rsidP="00087535">
            <w:r>
              <w:t>Samverkan med samverkansgrupp/</w:t>
            </w:r>
            <w:proofErr w:type="spellStart"/>
            <w:r>
              <w:t>skydd</w:t>
            </w:r>
            <w:r w:rsidR="008B32BF">
              <w:t>s</w:t>
            </w:r>
            <w:r>
              <w:t>kommité</w:t>
            </w:r>
            <w:proofErr w:type="spellEnd"/>
          </w:p>
        </w:tc>
        <w:tc>
          <w:tcPr>
            <w:tcW w:w="2977" w:type="dxa"/>
          </w:tcPr>
          <w:p w:rsidR="00087535" w:rsidRDefault="005838BD" w:rsidP="00087535">
            <w:r>
              <w:t>IFO-chef</w:t>
            </w:r>
            <w:r w:rsidR="008B32BF">
              <w:t>/Socialchef</w:t>
            </w:r>
          </w:p>
        </w:tc>
        <w:tc>
          <w:tcPr>
            <w:tcW w:w="2268" w:type="dxa"/>
          </w:tcPr>
          <w:p w:rsidR="00087535" w:rsidRDefault="00087535" w:rsidP="00087535"/>
        </w:tc>
        <w:tc>
          <w:tcPr>
            <w:tcW w:w="3121" w:type="dxa"/>
          </w:tcPr>
          <w:p w:rsidR="00087535" w:rsidRDefault="00087535" w:rsidP="00087535"/>
        </w:tc>
      </w:tr>
      <w:tr w:rsidR="00087535" w:rsidTr="00087535">
        <w:tc>
          <w:tcPr>
            <w:tcW w:w="5778" w:type="dxa"/>
          </w:tcPr>
          <w:p w:rsidR="00087535" w:rsidRDefault="005838BD" w:rsidP="005838BD">
            <w:r>
              <w:t>Vid behov utför omedelbara åtgärder utifrån inventering</w:t>
            </w:r>
          </w:p>
        </w:tc>
        <w:tc>
          <w:tcPr>
            <w:tcW w:w="2977" w:type="dxa"/>
          </w:tcPr>
          <w:p w:rsidR="00087535" w:rsidRDefault="008B32BF" w:rsidP="00087535">
            <w:r>
              <w:t>Verksamhetschef/enhetschef</w:t>
            </w:r>
          </w:p>
        </w:tc>
        <w:tc>
          <w:tcPr>
            <w:tcW w:w="2268" w:type="dxa"/>
          </w:tcPr>
          <w:p w:rsidR="00087535" w:rsidRDefault="00087535" w:rsidP="00087535"/>
        </w:tc>
        <w:tc>
          <w:tcPr>
            <w:tcW w:w="3121" w:type="dxa"/>
          </w:tcPr>
          <w:p w:rsidR="00087535" w:rsidRDefault="00087535" w:rsidP="00087535"/>
        </w:tc>
      </w:tr>
      <w:tr w:rsidR="005838BD" w:rsidTr="00087535">
        <w:tc>
          <w:tcPr>
            <w:tcW w:w="5778" w:type="dxa"/>
          </w:tcPr>
          <w:p w:rsidR="005838BD" w:rsidRDefault="005838BD" w:rsidP="005838BD">
            <w:r>
              <w:t>Ta fram handlingsplan utifrån inventeringen som anger åtgärd, ansvar och tidsplan</w:t>
            </w:r>
          </w:p>
        </w:tc>
        <w:tc>
          <w:tcPr>
            <w:tcW w:w="2977" w:type="dxa"/>
          </w:tcPr>
          <w:p w:rsidR="005838BD" w:rsidRDefault="008B32BF" w:rsidP="00087535">
            <w:r>
              <w:t>Verksamhetschef/enhetschef</w:t>
            </w:r>
          </w:p>
        </w:tc>
        <w:tc>
          <w:tcPr>
            <w:tcW w:w="2268" w:type="dxa"/>
          </w:tcPr>
          <w:p w:rsidR="005838BD" w:rsidRDefault="005838BD" w:rsidP="00087535"/>
        </w:tc>
        <w:tc>
          <w:tcPr>
            <w:tcW w:w="3121" w:type="dxa"/>
          </w:tcPr>
          <w:p w:rsidR="005838BD" w:rsidRDefault="005838BD" w:rsidP="00087535"/>
        </w:tc>
      </w:tr>
      <w:tr w:rsidR="005838BD" w:rsidTr="00087535">
        <w:tc>
          <w:tcPr>
            <w:tcW w:w="5778" w:type="dxa"/>
          </w:tcPr>
          <w:p w:rsidR="005838BD" w:rsidRDefault="00024DA5" w:rsidP="00043293">
            <w:r>
              <w:t xml:space="preserve">Ansvarar för uppföljning av handlingsplan och information till </w:t>
            </w:r>
            <w:r w:rsidR="00043293">
              <w:t>berörda</w:t>
            </w:r>
            <w:r>
              <w:t xml:space="preserve"> om ev. ändrade rutiner/instruktioner</w:t>
            </w:r>
          </w:p>
        </w:tc>
        <w:tc>
          <w:tcPr>
            <w:tcW w:w="2977" w:type="dxa"/>
          </w:tcPr>
          <w:p w:rsidR="005838BD" w:rsidRDefault="00024DA5" w:rsidP="00087535">
            <w:r>
              <w:t>Verksamhetschef/enhetschef</w:t>
            </w:r>
          </w:p>
        </w:tc>
        <w:tc>
          <w:tcPr>
            <w:tcW w:w="2268" w:type="dxa"/>
          </w:tcPr>
          <w:p w:rsidR="005838BD" w:rsidRDefault="005838BD" w:rsidP="00087535"/>
        </w:tc>
        <w:tc>
          <w:tcPr>
            <w:tcW w:w="3121" w:type="dxa"/>
          </w:tcPr>
          <w:p w:rsidR="005838BD" w:rsidRDefault="005838BD" w:rsidP="00087535"/>
        </w:tc>
      </w:tr>
      <w:tr w:rsidR="00043293" w:rsidTr="00087535">
        <w:tc>
          <w:tcPr>
            <w:tcW w:w="5778" w:type="dxa"/>
          </w:tcPr>
          <w:p w:rsidR="00043293" w:rsidRDefault="00043293" w:rsidP="00043293">
            <w:r>
              <w:t>Ansvarar för att årligen se över och vid behov revidera denna rutin</w:t>
            </w:r>
          </w:p>
        </w:tc>
        <w:tc>
          <w:tcPr>
            <w:tcW w:w="2977" w:type="dxa"/>
          </w:tcPr>
          <w:p w:rsidR="00043293" w:rsidRDefault="00043293" w:rsidP="00087535">
            <w:r>
              <w:t>Ledningsgrupp IFO</w:t>
            </w:r>
          </w:p>
        </w:tc>
        <w:tc>
          <w:tcPr>
            <w:tcW w:w="2268" w:type="dxa"/>
          </w:tcPr>
          <w:p w:rsidR="00043293" w:rsidRDefault="00043293" w:rsidP="00087535"/>
        </w:tc>
        <w:tc>
          <w:tcPr>
            <w:tcW w:w="3121" w:type="dxa"/>
          </w:tcPr>
          <w:p w:rsidR="00043293" w:rsidRDefault="00043293" w:rsidP="00087535"/>
        </w:tc>
      </w:tr>
    </w:tbl>
    <w:p w:rsidR="00087535" w:rsidRDefault="00087535" w:rsidP="00087535"/>
    <w:p w:rsidR="00087535" w:rsidRDefault="00087535" w:rsidP="00087535"/>
    <w:p w:rsidR="00087535" w:rsidRDefault="00087535" w:rsidP="00087535"/>
    <w:p w:rsidR="00087535" w:rsidRDefault="00087535" w:rsidP="00087535"/>
    <w:p w:rsidR="00AE5BD4" w:rsidRPr="005C1948" w:rsidRDefault="00AE5BD4" w:rsidP="00AE5BD4">
      <w:pPr>
        <w:tabs>
          <w:tab w:val="right" w:leader="dot" w:pos="13992"/>
        </w:tabs>
        <w:spacing w:after="0" w:line="240" w:lineRule="auto"/>
        <w:ind w:left="480"/>
        <w:rPr>
          <w:rFonts w:eastAsia="Times New Roman" w:cs="Times New Roman"/>
          <w:b/>
          <w:sz w:val="32"/>
          <w:szCs w:val="32"/>
          <w:lang w:eastAsia="sv-SE"/>
        </w:rPr>
      </w:pPr>
      <w:r>
        <w:rPr>
          <w:rFonts w:eastAsia="Times New Roman" w:cs="Times New Roman"/>
          <w:b/>
          <w:sz w:val="32"/>
          <w:szCs w:val="32"/>
          <w:lang w:eastAsia="sv-SE"/>
        </w:rPr>
        <w:lastRenderedPageBreak/>
        <w:t xml:space="preserve">Bilaga 1 – Årlig riskbedömning av </w:t>
      </w:r>
      <w:proofErr w:type="gramStart"/>
      <w:r>
        <w:rPr>
          <w:rFonts w:eastAsia="Times New Roman" w:cs="Times New Roman"/>
          <w:b/>
          <w:sz w:val="32"/>
          <w:szCs w:val="32"/>
          <w:lang w:eastAsia="sv-SE"/>
        </w:rPr>
        <w:t>arbetsförhållanden</w:t>
      </w:r>
      <w:r w:rsidR="00F57A3F">
        <w:rPr>
          <w:rFonts w:eastAsia="Times New Roman" w:cs="Times New Roman"/>
          <w:b/>
          <w:sz w:val="32"/>
          <w:szCs w:val="32"/>
          <w:lang w:eastAsia="sv-SE"/>
        </w:rPr>
        <w:t xml:space="preserve">  år</w:t>
      </w:r>
      <w:proofErr w:type="gramEnd"/>
      <w:r w:rsidR="00F57A3F">
        <w:rPr>
          <w:rFonts w:eastAsia="Times New Roman" w:cs="Times New Roman"/>
          <w:b/>
          <w:sz w:val="32"/>
          <w:szCs w:val="32"/>
          <w:lang w:eastAsia="sv-SE"/>
        </w:rPr>
        <w:t xml:space="preserve">  2018</w:t>
      </w:r>
    </w:p>
    <w:p w:rsidR="00AE5BD4" w:rsidRDefault="00AE5BD4" w:rsidP="00AE5BD4">
      <w:pPr>
        <w:tabs>
          <w:tab w:val="right" w:leader="dot" w:pos="13992"/>
        </w:tabs>
        <w:spacing w:after="0" w:line="240" w:lineRule="auto"/>
        <w:ind w:left="480"/>
        <w:rPr>
          <w:rFonts w:eastAsia="Times New Roman" w:cs="Times New Roman"/>
          <w:szCs w:val="24"/>
          <w:lang w:eastAsia="sv-SE"/>
        </w:rPr>
      </w:pPr>
    </w:p>
    <w:p w:rsidR="00AE5BD4" w:rsidRDefault="00AE5BD4" w:rsidP="00AE5BD4">
      <w:pPr>
        <w:tabs>
          <w:tab w:val="right" w:leader="dot" w:pos="13992"/>
        </w:tabs>
        <w:spacing w:after="0" w:line="240" w:lineRule="auto"/>
        <w:ind w:left="480"/>
        <w:rPr>
          <w:rFonts w:eastAsia="Times New Roman" w:cs="Times New Roman"/>
          <w:szCs w:val="24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1" w:name="_Toc384631730"/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Undersökning av arbetsförhållanden samt riskbedömning gällande fysisk och psykosocial arbetsmiljö</w:t>
      </w:r>
      <w:bookmarkEnd w:id="1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Gäller för verksamhet vid IFO </w:t>
      </w:r>
    </w:p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92"/>
        <w:gridCol w:w="971"/>
        <w:gridCol w:w="1133"/>
        <w:gridCol w:w="748"/>
        <w:gridCol w:w="627"/>
        <w:gridCol w:w="550"/>
        <w:gridCol w:w="485"/>
        <w:gridCol w:w="971"/>
        <w:gridCol w:w="971"/>
        <w:gridCol w:w="1315"/>
        <w:gridCol w:w="1546"/>
        <w:gridCol w:w="1153"/>
        <w:gridCol w:w="1356"/>
      </w:tblGrid>
      <w:tr w:rsidR="00AE5BD4" w:rsidRPr="00E577D0" w:rsidTr="00AA5D7F">
        <w:trPr>
          <w:trHeight w:val="261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Arbetsuppgift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Sittplats: möbler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Ergonomisk genomgång med företagshälsan vid behov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Kontroll att inte utrymningsvägar är blockerade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Skyddsrond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Varje dag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Sittplats: belysning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Ergonomisk genomgång med företagshälsan vid behov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Skyddsrond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Sittplats: ljudnivå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Skärmar, headset, löpande utvärdering av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arb.ledare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 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Sittplats: ventilation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532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Sammanträdesrum/gemensamma utrymmen: möbler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Kontroll att utrymningsvägar inte är blockerade</w:t>
            </w:r>
          </w:p>
        </w:tc>
        <w:tc>
          <w:tcPr>
            <w:tcW w:w="15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Mötesansvarig </w:t>
            </w:r>
          </w:p>
        </w:tc>
        <w:tc>
          <w:tcPr>
            <w:tcW w:w="11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 möte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Sammanträdesrum/gemensamma utrymmen: belysning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Sammanträdesrum/gemensamma utrymmen: ljudnivå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759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Sammanträdesrum/gemensamma utrymmen: ventilation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I samtalsrum Kyrkog.14 ska högst 4 personer sitta med stängd dörr, under längre tid.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enskilt hem/institution: generellt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 ska ske vid hembesök eller besök på institution.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hos annan myndighet tillsammans med brukare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 ska ske vid besök.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Arbetsbelastning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Löpande utvärdering av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arb.ledare</w:t>
            </w:r>
            <w:proofErr w:type="spellEnd"/>
            <w:r w:rsidRPr="00E577D0">
              <w:rPr>
                <w:rFonts w:eastAsia="Times New Roman" w:cs="Times New Roman"/>
                <w:sz w:val="22"/>
                <w:lang w:eastAsia="sv-SE"/>
              </w:rPr>
              <w:t>, handledning och personalenkät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Delaktighet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   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Apt</w:t>
            </w:r>
            <w:proofErr w:type="spellEnd"/>
            <w:r w:rsidRPr="00E577D0">
              <w:rPr>
                <w:rFonts w:eastAsia="Times New Roman" w:cs="Times New Roman"/>
                <w:sz w:val="22"/>
                <w:lang w:eastAsia="sv-SE"/>
              </w:rPr>
              <w:t>, samverkan och informationsflöde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70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Medarb.enkät</w:t>
            </w:r>
            <w:proofErr w:type="spellEnd"/>
          </w:p>
        </w:tc>
      </w:tr>
      <w:tr w:rsidR="00AE5BD4" w:rsidRPr="00E577D0" w:rsidTr="00AA5D7F">
        <w:trPr>
          <w:trHeight w:val="532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lastRenderedPageBreak/>
              <w:t>Information till personal om SAM, SKA och brandskydd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364BAB" w:rsidRDefault="00AE5BD4" w:rsidP="00364BAB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 Enligt IFO:s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årshjul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 </w:t>
            </w:r>
          </w:p>
        </w:tc>
        <w:tc>
          <w:tcPr>
            <w:tcW w:w="11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3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Kompetensutveckling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bookmarkStart w:id="2" w:name="_Toc384631731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Undersökning av arbetsförhållanden samt riskbedömning gällande trafiksäkerhet vid arbete enligt </w:t>
      </w:r>
      <w:proofErr w:type="spell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SoL</w:t>
      </w:r>
      <w:proofErr w:type="spellEnd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, LVM, LVU, HSL och </w:t>
      </w:r>
      <w:bookmarkEnd w:id="2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LSS </w:t>
      </w:r>
      <w:r w:rsidRPr="00E577D0">
        <w:rPr>
          <w:rFonts w:ascii="Arial" w:eastAsia="Times New Roman" w:hAnsi="Arial" w:cs="Arial"/>
          <w:bCs/>
          <w:sz w:val="26"/>
          <w:szCs w:val="26"/>
          <w:lang w:eastAsia="sv-SE"/>
        </w:rPr>
        <w:t>Gäller</w:t>
      </w:r>
      <w:r w:rsidRPr="00E577D0">
        <w:rPr>
          <w:rFonts w:ascii="Arial" w:eastAsia="Times New Roman" w:hAnsi="Arial" w:cs="Arial"/>
          <w:bCs/>
          <w:szCs w:val="24"/>
          <w:lang w:eastAsia="sv-SE"/>
        </w:rPr>
        <w:t xml:space="preserve"> för verksamhet vid IFO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tbl>
      <w:tblPr>
        <w:tblW w:w="13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602"/>
        <w:gridCol w:w="960"/>
        <w:gridCol w:w="1120"/>
        <w:gridCol w:w="740"/>
        <w:gridCol w:w="620"/>
        <w:gridCol w:w="544"/>
        <w:gridCol w:w="800"/>
        <w:gridCol w:w="800"/>
        <w:gridCol w:w="800"/>
        <w:gridCol w:w="1300"/>
        <w:gridCol w:w="1319"/>
        <w:gridCol w:w="1140"/>
        <w:gridCol w:w="1278"/>
      </w:tblGrid>
      <w:tr w:rsidR="00AE5BD4" w:rsidRPr="00E577D0" w:rsidTr="00AA5D7F">
        <w:trPr>
          <w:trHeight w:val="30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Risksituationer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Hembesök vuxen och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bou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trafiksäkerhet. Trafiksäkerhetspolicy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boendestöd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trafiksäkerhet. Trafiksäkerhetspolicy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Stödboende 18+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trafiksäkerhet. Trafiksäkerhetspolicy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Besök HVB m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m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trafiksäkerhet. Trafiksäkerhetspolicy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Tjänsteärende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trafiksäkerhet. Trafiksäkerhetspolicy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Resa med brukare i bil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Rutin för trafiksäkerhet. Trafiksäkerhetspolicy, riskbedömning, val av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ev</w:t>
            </w:r>
            <w:proofErr w:type="spellEnd"/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annat färdsätt.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kring brukare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 av brukare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  <w:r w:rsidRPr="00E577D0">
              <w:rPr>
                <w:rFonts w:ascii="Arial" w:eastAsia="Times New Roman" w:hAnsi="Arial" w:cs="Arial"/>
                <w:szCs w:val="24"/>
                <w:lang w:eastAsia="sv-SE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315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sv-SE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</w:tbl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bookmarkStart w:id="3" w:name="_Toc384631732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hot och våld vid arbete enligt </w:t>
      </w:r>
      <w:proofErr w:type="spell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SoL</w:t>
      </w:r>
      <w:proofErr w:type="spellEnd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, LVM, LVU, HSL och </w:t>
      </w:r>
      <w:proofErr w:type="gram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LSS</w:t>
      </w:r>
      <w:bookmarkEnd w:id="3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 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</w:t>
      </w:r>
      <w:proofErr w:type="gram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för verksamhet vid IFO (utom HVB/Stödboende 18+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Vid alla situationer är det viktigt att Ha ett korrekt bemötande och ett aktivt förändringsarbete. Analyser av tillbud och åtgärder utifrån dessa.</w:t>
      </w:r>
    </w:p>
    <w:tbl>
      <w:tblPr>
        <w:tblW w:w="13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748"/>
        <w:gridCol w:w="627"/>
        <w:gridCol w:w="550"/>
        <w:gridCol w:w="3597"/>
        <w:gridCol w:w="1680"/>
        <w:gridCol w:w="1153"/>
        <w:gridCol w:w="1292"/>
      </w:tblGrid>
      <w:tr w:rsidR="00AE5BD4" w:rsidRPr="00E577D0" w:rsidTr="00AA5D7F">
        <w:trPr>
          <w:trHeight w:val="261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Arbetsuppgift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Ingen risk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Viss risk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Stor risk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Åtgärd/hantering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Ansvarig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Klart när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Handläggning    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Dokumentation/Klarspråk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på kontoret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larm på alla rum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Nybesök på kontoret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larm på alla rum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Information till kollega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i receptionen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 xml:space="preserve">x 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Larm, riskbedömning, säkerhetsglas i lucka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E577D0">
              <w:rPr>
                <w:rFonts w:eastAsia="Times New Roman" w:cs="Times New Roman"/>
                <w:szCs w:val="24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244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E577D0">
              <w:rPr>
                <w:rFonts w:eastAsia="Times New Roman" w:cs="Times New Roman"/>
                <w:szCs w:val="24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känd person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Riskanalys </w:t>
            </w:r>
            <w:proofErr w:type="gramStart"/>
            <w:r w:rsidRPr="00E577D0">
              <w:rPr>
                <w:rFonts w:eastAsia="Times New Roman" w:cs="Times New Roman"/>
                <w:sz w:val="22"/>
                <w:lang w:eastAsia="sv-SE"/>
              </w:rPr>
              <w:t>samt  info</w:t>
            </w:r>
            <w:proofErr w:type="gramEnd"/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om besök till kollega , larm på alla rum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vuxen och barn och ungdom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color w:val="000000"/>
                <w:sz w:val="22"/>
                <w:lang w:eastAsia="sv-SE"/>
              </w:rPr>
              <w:t>Riskanalys till pärm samt kontaktinfo, vid behov medhörning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boendestöd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Riskanalys, personlarm, trafikpolicy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679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Väntrum/gemensamma utrymmen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color w:val="000000"/>
                <w:sz w:val="22"/>
                <w:lang w:eastAsia="sv-SE"/>
              </w:rPr>
              <w:t>Riskanalys. Information till hela huset vid hot via mail och personligt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HVB mm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Gemensam riskbedömning med HVB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Trafikpolicy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95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759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Tjänstärende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Gemensam riskbedömning vid besöket.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Trafikpolicy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777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Avslag på plats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samt informera kollegor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Kollegialt stöd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706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Hot mot medarbetare utifrån yrkesroll på fritid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Informera anhöriga. Kia för tillbud eller arbetsskada. Analys av åtgärd för arbetstagaren.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</w:tbl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4" w:name="_Toc384631733"/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hot och våld vid arbete enligt </w:t>
      </w:r>
      <w:proofErr w:type="spell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SoL</w:t>
      </w:r>
      <w:proofErr w:type="spellEnd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, LVM, LVU,</w:t>
      </w:r>
      <w:bookmarkEnd w:id="4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 för verksamhet vid HVB samt vid stödboende 18+.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tbl>
      <w:tblPr>
        <w:tblW w:w="13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92"/>
        <w:gridCol w:w="971"/>
        <w:gridCol w:w="1133"/>
        <w:gridCol w:w="748"/>
        <w:gridCol w:w="627"/>
        <w:gridCol w:w="550"/>
        <w:gridCol w:w="485"/>
        <w:gridCol w:w="971"/>
        <w:gridCol w:w="971"/>
        <w:gridCol w:w="1315"/>
        <w:gridCol w:w="1252"/>
        <w:gridCol w:w="1153"/>
        <w:gridCol w:w="1292"/>
      </w:tblGrid>
      <w:tr w:rsidR="00AE5BD4" w:rsidRPr="00E577D0" w:rsidTr="00AA5D7F">
        <w:trPr>
          <w:trHeight w:val="261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Arbetsuppgift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Gränssättning gällande ungdomarnas beteende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Larm, stöd i personalgruppen, konsekvenstänk vid bedömning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Gränssättning gällande ungdomarnas vänner och deras beteende.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Larm, stöd i personalgruppen, konsekvenstänk vid bedömning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Ungdomar som fått avslag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inventera behov av extra personal, larm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650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Ungdomar som visat psykisk nedstämdhet eller psykisk ohälsa.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 xml:space="preserve">x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lågaffektivt bemötande, skärpt uppmärksamhet, erbjuda stöd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532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Andra medborgares beteende mot HVB och ungdomarna som bor där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x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Samverkan, begära handräckning av vakt/polis, riskbedömning, larm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Resor med ungdomar som motsätter sig aktiviteten</w:t>
            </w:r>
            <w:proofErr w:type="gramStart"/>
            <w:r w:rsidRPr="00E577D0">
              <w:rPr>
                <w:rFonts w:eastAsia="Times New Roman" w:cs="Times New Roman"/>
                <w:sz w:val="22"/>
                <w:lang w:eastAsia="sv-SE"/>
              </w:rPr>
              <w:t>( tex till läkarbesök)</w:t>
            </w:r>
            <w:proofErr w:type="gramEnd"/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x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Avstår och följer upp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Aktiviteter med ungdomar som motsätter sig aktiviteten</w:t>
            </w:r>
            <w:proofErr w:type="gramStart"/>
            <w:r w:rsidRPr="00E577D0">
              <w:rPr>
                <w:rFonts w:eastAsia="Times New Roman" w:cs="Times New Roman"/>
                <w:sz w:val="22"/>
                <w:lang w:eastAsia="sv-SE"/>
              </w:rPr>
              <w:t>( t ex läkarbesök)</w:t>
            </w:r>
            <w:proofErr w:type="gramEnd"/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Avstår och följer upp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Situation med starka känslor mellan ungdomar på boendet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Intervention, handräckning, rutin för åtgärder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Utredningssamtal tillsammans med socialtjänsten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Samtal tillsammans med god man,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 ska ske vid besök.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Samtal tillsammans med Migrationsverket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Löpande utvärdering av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arb.ledare</w:t>
            </w:r>
            <w:proofErr w:type="spellEnd"/>
            <w:r w:rsidRPr="00E577D0">
              <w:rPr>
                <w:rFonts w:eastAsia="Times New Roman" w:cs="Times New Roman"/>
                <w:sz w:val="22"/>
                <w:lang w:eastAsia="sv-SE"/>
              </w:rPr>
              <w:t>, handledning och personalenkät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 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Administration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Barn med större behov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Riskbedömning, kontakt socialförvaltningen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</w:tbl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bookmarkStart w:id="5" w:name="_Toc384631734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kroppsvätska vid arbete enligt </w:t>
      </w:r>
      <w:proofErr w:type="spell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SoL</w:t>
      </w:r>
      <w:proofErr w:type="spellEnd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, LVM, LVU, HSL och </w:t>
      </w:r>
      <w:proofErr w:type="gram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LSS</w:t>
      </w:r>
      <w:bookmarkEnd w:id="5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</w:t>
      </w:r>
      <w:proofErr w:type="gram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för verksamhet vid IFO (utom HVB/Stödboende 18+) Verksamheten hanterar ej föremål som kan medföra stick och skärskador enligt </w:t>
      </w:r>
      <w:proofErr w:type="spellStart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afs</w:t>
      </w:r>
      <w:proofErr w:type="spell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2012:7.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tbl>
      <w:tblPr>
        <w:tblW w:w="134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746"/>
        <w:gridCol w:w="620"/>
        <w:gridCol w:w="544"/>
        <w:gridCol w:w="3700"/>
        <w:gridCol w:w="1252"/>
        <w:gridCol w:w="1140"/>
        <w:gridCol w:w="1278"/>
      </w:tblGrid>
      <w:tr w:rsidR="00AE5BD4" w:rsidRPr="00E577D0" w:rsidTr="00AA5D7F">
        <w:trPr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Risksituationer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Ingen risk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Viss risk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Stor risk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Åtgärd/Hantering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Ansvarig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Klart när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Handläggning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på kontoret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i receptionen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känd person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x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vuxen/barn och ungdom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boendestöd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Rutin för hantering av kroppsvätska (oönskad händelse)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Väntrum/gemensamma utrymmen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65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på HVB mm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  x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händelse), hygienväska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70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Tjänsteärende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71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Provtagning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Rutin för hantering av </w:t>
            </w:r>
            <w:proofErr w:type="gramStart"/>
            <w:r w:rsidRPr="00E577D0">
              <w:rPr>
                <w:rFonts w:eastAsia="Times New Roman" w:cs="Times New Roman"/>
                <w:sz w:val="22"/>
                <w:lang w:eastAsia="sv-SE"/>
              </w:rPr>
              <w:t>kroppsvätska      (urin</w:t>
            </w:r>
            <w:proofErr w:type="gramEnd"/>
            <w:r w:rsidRPr="00E577D0">
              <w:rPr>
                <w:rFonts w:eastAsia="Times New Roman" w:cs="Times New Roman"/>
                <w:sz w:val="22"/>
                <w:lang w:eastAsia="sv-SE"/>
              </w:rPr>
              <w:t>/sekretprov)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 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</w:tbl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6" w:name="_Toc384631735"/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kroppsvätska vid arbete enligt </w:t>
      </w:r>
      <w:proofErr w:type="spell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SoL</w:t>
      </w:r>
      <w:proofErr w:type="spellEnd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, LVM, LVU, HSL och </w:t>
      </w:r>
      <w:proofErr w:type="gram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LSS</w:t>
      </w:r>
      <w:bookmarkEnd w:id="6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</w:t>
      </w:r>
      <w:proofErr w:type="gram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för verksamhet vid HVB/ Stödboende 18+.. Verksamheten hanterar </w:t>
      </w:r>
      <w:proofErr w:type="gramStart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ej</w:t>
      </w:r>
      <w:proofErr w:type="gram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föremål som kan medföra stick och skärskador enligt </w:t>
      </w:r>
      <w:proofErr w:type="spellStart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afs</w:t>
      </w:r>
      <w:proofErr w:type="spell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2012:7.</w:t>
      </w:r>
    </w:p>
    <w:p w:rsidR="00AE5BD4" w:rsidRPr="00E577D0" w:rsidRDefault="00AE5BD4" w:rsidP="00AE5BD4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tbl>
      <w:tblPr>
        <w:tblW w:w="13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602"/>
        <w:gridCol w:w="960"/>
        <w:gridCol w:w="1120"/>
        <w:gridCol w:w="740"/>
        <w:gridCol w:w="620"/>
        <w:gridCol w:w="544"/>
        <w:gridCol w:w="800"/>
        <w:gridCol w:w="800"/>
        <w:gridCol w:w="800"/>
        <w:gridCol w:w="1300"/>
        <w:gridCol w:w="1252"/>
        <w:gridCol w:w="1140"/>
        <w:gridCol w:w="1278"/>
      </w:tblGrid>
      <w:tr w:rsidR="00AE5BD4" w:rsidRPr="00E577D0" w:rsidTr="00AA5D7F">
        <w:trPr>
          <w:trHeight w:val="30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Risksituationer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Måltider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Stillasittande fritidsaktiviteter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Rörliga fritidsaktiviteter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Resor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x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Trafiksäkerhetspolicy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Hygienaktiviteter/utrymmen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Sjukdom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</w:t>
            </w:r>
            <w:proofErr w:type="gramStart"/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(oönskad händelse</w:t>
            </w:r>
            <w:proofErr w:type="gramEnd"/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Samtal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Konflikter mellan ungdomarna på boendet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x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Rutin för hantering av kroppsvätska (oönskad händelse), hygienväska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Chef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Årligen</w:t>
            </w:r>
          </w:p>
        </w:tc>
      </w:tr>
      <w:tr w:rsidR="00AE5BD4" w:rsidRPr="00E577D0" w:rsidTr="00AA5D7F">
        <w:trPr>
          <w:trHeight w:val="300"/>
        </w:trPr>
        <w:tc>
          <w:tcPr>
            <w:tcW w:w="4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Medarbetare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</w:tbl>
    <w:p w:rsidR="00AE5BD4" w:rsidRPr="00E577D0" w:rsidRDefault="00AE5BD4" w:rsidP="00AE5BD4">
      <w:pPr>
        <w:spacing w:after="0" w:line="240" w:lineRule="auto"/>
        <w:rPr>
          <w:rFonts w:eastAsia="Times New Roman" w:cs="Times New Roman"/>
          <w:szCs w:val="24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bookmarkStart w:id="7" w:name="_Toc384631736"/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introduktion (att inte kunna utföra nya </w:t>
      </w:r>
      <w:proofErr w:type="gramStart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arbetsuppgifter)</w:t>
      </w:r>
      <w:bookmarkEnd w:id="7"/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</w:t>
      </w:r>
      <w:proofErr w:type="gramEnd"/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 xml:space="preserve"> för verksamhet vid IFO (utom HVB/stödboende 18+)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tbl>
      <w:tblPr>
        <w:tblW w:w="13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92"/>
        <w:gridCol w:w="971"/>
        <w:gridCol w:w="1133"/>
        <w:gridCol w:w="748"/>
        <w:gridCol w:w="627"/>
        <w:gridCol w:w="550"/>
        <w:gridCol w:w="485"/>
        <w:gridCol w:w="971"/>
        <w:gridCol w:w="971"/>
        <w:gridCol w:w="1315"/>
        <w:gridCol w:w="1307"/>
        <w:gridCol w:w="1153"/>
        <w:gridCol w:w="1292"/>
      </w:tblGrid>
      <w:tr w:rsidR="00AE5BD4" w:rsidRPr="00E577D0" w:rsidTr="00AA5D7F">
        <w:trPr>
          <w:trHeight w:val="261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Arbetsuppgift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Handläggning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 samt utvärdering av arbetsledare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på kontoret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Nybesök på kontoret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Föreligger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i receptionen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x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Besök känd person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vuxen och barn och ungdom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Hembesök boendestöd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Besök HVB </w:t>
            </w:r>
            <w:proofErr w:type="spellStart"/>
            <w:r w:rsidRPr="00E577D0">
              <w:rPr>
                <w:rFonts w:eastAsia="Times New Roman" w:cs="Times New Roman"/>
                <w:sz w:val="22"/>
                <w:lang w:eastAsia="sv-SE"/>
              </w:rPr>
              <w:t>m.m</w:t>
            </w:r>
            <w:proofErr w:type="spellEnd"/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Föreligger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Tjänsteärende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Avslag på plats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Dokumentation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Synpunkter/avvikelser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574"/>
        </w:trPr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Gällande styrdokument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 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AE5BD4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  <w:r w:rsidRPr="00E577D0">
        <w:rPr>
          <w:rFonts w:ascii="Arial" w:eastAsia="Times New Roman" w:hAnsi="Arial" w:cs="Arial"/>
          <w:b/>
          <w:bCs/>
          <w:sz w:val="26"/>
          <w:szCs w:val="26"/>
          <w:lang w:eastAsia="sv-SE"/>
        </w:rPr>
        <w:lastRenderedPageBreak/>
        <w:t xml:space="preserve">Undersökning av arbetsförhållanden samt riskbedömning gällande introduktion (att inte kunna utföra nya arbetsuppgifter) </w:t>
      </w:r>
      <w:r w:rsidRPr="00E577D0">
        <w:rPr>
          <w:rFonts w:ascii="Arial" w:eastAsia="Times New Roman" w:hAnsi="Arial" w:cs="Arial"/>
          <w:bCs/>
          <w:sz w:val="20"/>
          <w:szCs w:val="20"/>
          <w:lang w:eastAsia="sv-SE"/>
        </w:rPr>
        <w:t>Gäller för verksamhet vid HVB/ Stödboende 18+</w:t>
      </w: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v-SE"/>
        </w:rPr>
      </w:pPr>
    </w:p>
    <w:p w:rsidR="00AE5BD4" w:rsidRPr="00E577D0" w:rsidRDefault="00AE5BD4" w:rsidP="00AE5BD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tbl>
      <w:tblPr>
        <w:tblW w:w="13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92"/>
        <w:gridCol w:w="971"/>
        <w:gridCol w:w="1133"/>
        <w:gridCol w:w="748"/>
        <w:gridCol w:w="627"/>
        <w:gridCol w:w="550"/>
        <w:gridCol w:w="485"/>
        <w:gridCol w:w="971"/>
        <w:gridCol w:w="971"/>
        <w:gridCol w:w="1315"/>
        <w:gridCol w:w="1307"/>
        <w:gridCol w:w="1153"/>
        <w:gridCol w:w="1292"/>
      </w:tblGrid>
      <w:tr w:rsidR="00AE5BD4" w:rsidRPr="00E577D0" w:rsidTr="00AA5D7F">
        <w:trPr>
          <w:trHeight w:val="261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Arbetsuppgift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2"/>
                <w:lang w:eastAsia="sv-SE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Ingen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Viss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Stor 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Åtgärd/hantering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Ansvarig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Klart när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Uppföljning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risk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Gränssättning gällande ungdomarnas beteende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Gränssättning gällande ungdomarnas vänner och deras beteende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Ungdomar som fått avslag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Ungdomar som visat psykisk nedstämdhet, eller psykisk ohälsa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sz w:val="22"/>
                <w:lang w:eastAsia="sv-SE"/>
              </w:rPr>
              <w:t>x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Andra medborgares beteende mot HVB och ungdomarna som bor där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  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E577D0">
              <w:rPr>
                <w:rFonts w:eastAsia="Times New Roman" w:cs="Times New Roman"/>
                <w:szCs w:val="24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E577D0">
              <w:rPr>
                <w:rFonts w:eastAsia="Times New Roman" w:cs="Times New Roman"/>
                <w:szCs w:val="24"/>
                <w:lang w:eastAsia="sv-SE"/>
              </w:rPr>
              <w:t xml:space="preserve"> 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Resor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Aktiviteter vid boendet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Aktiviteter utanför boendet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Samtal tillsammans med annan myndighet/ god man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47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Hantering av livsmedel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127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E577D0">
              <w:rPr>
                <w:rFonts w:eastAsia="Times New Roman" w:cs="Times New Roman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577D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Dokumentation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Rutin för introduktion, verksamhetsrutiner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18"/>
                <w:szCs w:val="18"/>
                <w:lang w:eastAsia="sv-SE"/>
              </w:rPr>
              <w:t>Handledning, samt utvärdering av arbetsled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Chef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Föreligger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Årligen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Medarbetare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Synpunkter/avvikelser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Gällande styrdokument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 xml:space="preserve"> </w:t>
            </w:r>
          </w:p>
        </w:tc>
        <w:tc>
          <w:tcPr>
            <w:tcW w:w="3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3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58"/>
        </w:trPr>
        <w:tc>
          <w:tcPr>
            <w:tcW w:w="41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b/>
                <w:bCs/>
                <w:sz w:val="22"/>
                <w:lang w:eastAsia="sv-SE"/>
              </w:rPr>
              <w:t> </w:t>
            </w:r>
          </w:p>
        </w:tc>
        <w:tc>
          <w:tcPr>
            <w:tcW w:w="37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  <w:r w:rsidRPr="00E577D0">
              <w:rPr>
                <w:rFonts w:eastAsia="Times New Roman" w:cs="Times New Roman"/>
                <w:sz w:val="22"/>
                <w:lang w:eastAsia="sv-SE"/>
              </w:rPr>
              <w:t> </w:t>
            </w:r>
          </w:p>
        </w:tc>
      </w:tr>
      <w:tr w:rsidR="00AE5BD4" w:rsidRPr="00E577D0" w:rsidTr="00AA5D7F">
        <w:trPr>
          <w:trHeight w:val="26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2"/>
                <w:lang w:eastAsia="sv-S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BD4" w:rsidRPr="00E577D0" w:rsidRDefault="00AE5BD4" w:rsidP="00AA5D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AE5BD4" w:rsidRPr="00E577D0" w:rsidRDefault="00AE5BD4" w:rsidP="00AE5BD4">
      <w:pPr>
        <w:tabs>
          <w:tab w:val="left" w:pos="9684"/>
        </w:tabs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sectPr w:rsidR="00AE5BD4" w:rsidRPr="00E577D0" w:rsidSect="005C1948">
      <w:headerReference w:type="first" r:id="rId9"/>
      <w:footerReference w:type="first" r:id="rId10"/>
      <w:pgSz w:w="16838" w:h="11906" w:orient="landscape"/>
      <w:pgMar w:top="1418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D0" w:rsidRDefault="00E577D0" w:rsidP="00162FBD">
      <w:pPr>
        <w:spacing w:after="0" w:line="240" w:lineRule="auto"/>
      </w:pPr>
      <w:r>
        <w:separator/>
      </w:r>
    </w:p>
  </w:endnote>
  <w:endnote w:type="continuationSeparator" w:id="0">
    <w:p w:rsidR="00E577D0" w:rsidRDefault="00E577D0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E577D0" w:rsidRDefault="00E577D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94">
          <w:rPr>
            <w:noProof/>
          </w:rPr>
          <w:t>1</w:t>
        </w:r>
        <w:r>
          <w:fldChar w:fldCharType="end"/>
        </w:r>
      </w:p>
    </w:sdtContent>
  </w:sdt>
  <w:p w:rsidR="00E577D0" w:rsidRDefault="00E577D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D0" w:rsidRDefault="00E577D0" w:rsidP="00162FBD">
      <w:pPr>
        <w:spacing w:after="0" w:line="240" w:lineRule="auto"/>
      </w:pPr>
      <w:r>
        <w:separator/>
      </w:r>
    </w:p>
  </w:footnote>
  <w:footnote w:type="continuationSeparator" w:id="0">
    <w:p w:rsidR="00E577D0" w:rsidRDefault="00E577D0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E577D0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E577D0" w:rsidRPr="00BC6F0A" w:rsidRDefault="00E577D0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E577D0" w:rsidRDefault="00E577D0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13E45253" wp14:editId="3936EFBA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577D0" w:rsidRPr="00162FBD" w:rsidRDefault="00E577D0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E577D0" w:rsidRDefault="00E577D0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>
            <w:rPr>
              <w:rFonts w:ascii="Arial" w:hAnsi="Arial" w:cs="Arial"/>
            </w:rPr>
            <w:t>ledningssystem</w:t>
          </w:r>
        </w:p>
        <w:p w:rsidR="00E577D0" w:rsidRPr="00162FBD" w:rsidRDefault="00E577D0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E577D0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E577D0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E577D0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E577D0" w:rsidP="00024DA5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Inventering</w:t>
          </w:r>
          <w:r w:rsidR="002C66D6">
            <w:rPr>
              <w:rFonts w:ascii="Arial" w:hAnsi="Arial" w:cs="Arial"/>
              <w:b/>
              <w:sz w:val="28"/>
              <w:szCs w:val="28"/>
            </w:rPr>
            <w:t xml:space="preserve"> och</w:t>
          </w:r>
          <w:r w:rsidR="00BB4953">
            <w:rPr>
              <w:rFonts w:ascii="Arial" w:hAnsi="Arial" w:cs="Arial"/>
              <w:b/>
              <w:sz w:val="28"/>
              <w:szCs w:val="28"/>
            </w:rPr>
            <w:t xml:space="preserve"> årlig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riskbedömning av arbets</w:t>
          </w:r>
          <w:r w:rsidR="00024DA5">
            <w:rPr>
              <w:rFonts w:ascii="Arial" w:hAnsi="Arial" w:cs="Arial"/>
              <w:b/>
              <w:sz w:val="28"/>
              <w:szCs w:val="28"/>
            </w:rPr>
            <w:t>förhållanden IFO</w:t>
          </w:r>
        </w:p>
      </w:tc>
    </w:tr>
    <w:tr w:rsidR="00E577D0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E577D0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</w:rPr>
          </w:pP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Ledningsgrupp IFO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E577D0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2018-05-02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E577D0" w:rsidRPr="00162FBD" w:rsidRDefault="008D304F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2019-11-14</w:t>
          </w:r>
        </w:p>
      </w:tc>
    </w:tr>
  </w:tbl>
  <w:p w:rsidR="00E577D0" w:rsidRDefault="00E577D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3E5"/>
    <w:multiLevelType w:val="hybridMultilevel"/>
    <w:tmpl w:val="21E24E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7F1142"/>
    <w:multiLevelType w:val="hybridMultilevel"/>
    <w:tmpl w:val="98C401C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4DA5"/>
    <w:rsid w:val="00043293"/>
    <w:rsid w:val="000647BD"/>
    <w:rsid w:val="00071B82"/>
    <w:rsid w:val="00072727"/>
    <w:rsid w:val="00075607"/>
    <w:rsid w:val="00077521"/>
    <w:rsid w:val="00087535"/>
    <w:rsid w:val="00096CDE"/>
    <w:rsid w:val="000A6B62"/>
    <w:rsid w:val="0011225F"/>
    <w:rsid w:val="00120313"/>
    <w:rsid w:val="00131E58"/>
    <w:rsid w:val="00133345"/>
    <w:rsid w:val="00162FBD"/>
    <w:rsid w:val="00176661"/>
    <w:rsid w:val="001B5651"/>
    <w:rsid w:val="001E5DBB"/>
    <w:rsid w:val="001F4E83"/>
    <w:rsid w:val="00254CF1"/>
    <w:rsid w:val="002566E8"/>
    <w:rsid w:val="00284786"/>
    <w:rsid w:val="002C4A6A"/>
    <w:rsid w:val="002C66D6"/>
    <w:rsid w:val="002E06F8"/>
    <w:rsid w:val="002E59CD"/>
    <w:rsid w:val="002F5A22"/>
    <w:rsid w:val="00322EE8"/>
    <w:rsid w:val="00356B8D"/>
    <w:rsid w:val="00364BAB"/>
    <w:rsid w:val="003759E2"/>
    <w:rsid w:val="003F5484"/>
    <w:rsid w:val="00456FDE"/>
    <w:rsid w:val="00464A17"/>
    <w:rsid w:val="00483424"/>
    <w:rsid w:val="004919D4"/>
    <w:rsid w:val="00492894"/>
    <w:rsid w:val="004D67A8"/>
    <w:rsid w:val="004E3465"/>
    <w:rsid w:val="004F160B"/>
    <w:rsid w:val="004F7C30"/>
    <w:rsid w:val="005369BB"/>
    <w:rsid w:val="005838BD"/>
    <w:rsid w:val="005C1948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87550"/>
    <w:rsid w:val="00793655"/>
    <w:rsid w:val="007D7997"/>
    <w:rsid w:val="007F1BE1"/>
    <w:rsid w:val="00827C18"/>
    <w:rsid w:val="00830527"/>
    <w:rsid w:val="00846601"/>
    <w:rsid w:val="00870851"/>
    <w:rsid w:val="00870EE6"/>
    <w:rsid w:val="008767FD"/>
    <w:rsid w:val="00892305"/>
    <w:rsid w:val="008A57E3"/>
    <w:rsid w:val="008B32BF"/>
    <w:rsid w:val="008C37D8"/>
    <w:rsid w:val="008D304F"/>
    <w:rsid w:val="00911972"/>
    <w:rsid w:val="00927C29"/>
    <w:rsid w:val="00932FBB"/>
    <w:rsid w:val="00972826"/>
    <w:rsid w:val="00983E46"/>
    <w:rsid w:val="00992DA0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E5BD4"/>
    <w:rsid w:val="00AF6C95"/>
    <w:rsid w:val="00B545C4"/>
    <w:rsid w:val="00BB4953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DF6224"/>
    <w:rsid w:val="00E1531E"/>
    <w:rsid w:val="00E27BCA"/>
    <w:rsid w:val="00E4174F"/>
    <w:rsid w:val="00E577D0"/>
    <w:rsid w:val="00E84432"/>
    <w:rsid w:val="00EA08A0"/>
    <w:rsid w:val="00EA34C0"/>
    <w:rsid w:val="00F427C2"/>
    <w:rsid w:val="00F513B9"/>
    <w:rsid w:val="00F57A3F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077521"/>
    <w:rPr>
      <w:rFonts w:ascii="Arial" w:eastAsiaTheme="majorEastAsia" w:hAnsi="Arial" w:cstheme="majorBidi"/>
      <w:b/>
      <w:bCs/>
      <w:sz w:val="24"/>
    </w:rPr>
  </w:style>
  <w:style w:type="numbering" w:customStyle="1" w:styleId="Ingenlista1">
    <w:name w:val="Ingen lista1"/>
    <w:next w:val="Ingenlista"/>
    <w:uiPriority w:val="99"/>
    <w:semiHidden/>
    <w:unhideWhenUsed/>
    <w:rsid w:val="00E577D0"/>
  </w:style>
  <w:style w:type="table" w:customStyle="1" w:styleId="Tabellrutnt1">
    <w:name w:val="Tabellrutnät1"/>
    <w:basedOn w:val="Normaltabell"/>
    <w:next w:val="Tabellrutnt"/>
    <w:rsid w:val="00E5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3">
    <w:name w:val="toc 3"/>
    <w:basedOn w:val="Normal"/>
    <w:next w:val="Normal"/>
    <w:autoRedefine/>
    <w:uiPriority w:val="39"/>
    <w:rsid w:val="00E577D0"/>
    <w:pPr>
      <w:spacing w:after="0" w:line="240" w:lineRule="auto"/>
      <w:ind w:left="480"/>
    </w:pPr>
    <w:rPr>
      <w:rFonts w:eastAsia="Times New Roman" w:cs="Times New Roman"/>
      <w:szCs w:val="24"/>
      <w:lang w:eastAsia="sv-SE"/>
    </w:rPr>
  </w:style>
  <w:style w:type="character" w:styleId="Hyperlnk">
    <w:name w:val="Hyperlink"/>
    <w:uiPriority w:val="99"/>
    <w:rsid w:val="00E577D0"/>
    <w:rPr>
      <w:color w:val="0000FF"/>
      <w:u w:val="single"/>
    </w:rPr>
  </w:style>
  <w:style w:type="character" w:styleId="AnvndHyperlnk">
    <w:name w:val="FollowedHyperlink"/>
    <w:rsid w:val="00E577D0"/>
    <w:rPr>
      <w:color w:val="800080"/>
      <w:u w:val="single"/>
    </w:rPr>
  </w:style>
  <w:style w:type="character" w:styleId="Sidnummer">
    <w:name w:val="page number"/>
    <w:basedOn w:val="Standardstycketeckensnitt"/>
    <w:rsid w:val="00E577D0"/>
  </w:style>
  <w:style w:type="character" w:styleId="Betoning">
    <w:name w:val="Emphasis"/>
    <w:qFormat/>
    <w:rsid w:val="00E577D0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E577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rsid w:val="00E577D0"/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E577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E577D0"/>
    <w:rPr>
      <w:rFonts w:ascii="Cambria" w:eastAsia="Times New Roman" w:hAnsi="Cambria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077521"/>
    <w:rPr>
      <w:rFonts w:ascii="Arial" w:eastAsiaTheme="majorEastAsia" w:hAnsi="Arial" w:cstheme="majorBidi"/>
      <w:b/>
      <w:bCs/>
      <w:sz w:val="24"/>
    </w:rPr>
  </w:style>
  <w:style w:type="numbering" w:customStyle="1" w:styleId="Ingenlista1">
    <w:name w:val="Ingen lista1"/>
    <w:next w:val="Ingenlista"/>
    <w:uiPriority w:val="99"/>
    <w:semiHidden/>
    <w:unhideWhenUsed/>
    <w:rsid w:val="00E577D0"/>
  </w:style>
  <w:style w:type="table" w:customStyle="1" w:styleId="Tabellrutnt1">
    <w:name w:val="Tabellrutnät1"/>
    <w:basedOn w:val="Normaltabell"/>
    <w:next w:val="Tabellrutnt"/>
    <w:rsid w:val="00E5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3">
    <w:name w:val="toc 3"/>
    <w:basedOn w:val="Normal"/>
    <w:next w:val="Normal"/>
    <w:autoRedefine/>
    <w:uiPriority w:val="39"/>
    <w:rsid w:val="00E577D0"/>
    <w:pPr>
      <w:spacing w:after="0" w:line="240" w:lineRule="auto"/>
      <w:ind w:left="480"/>
    </w:pPr>
    <w:rPr>
      <w:rFonts w:eastAsia="Times New Roman" w:cs="Times New Roman"/>
      <w:szCs w:val="24"/>
      <w:lang w:eastAsia="sv-SE"/>
    </w:rPr>
  </w:style>
  <w:style w:type="character" w:styleId="Hyperlnk">
    <w:name w:val="Hyperlink"/>
    <w:uiPriority w:val="99"/>
    <w:rsid w:val="00E577D0"/>
    <w:rPr>
      <w:color w:val="0000FF"/>
      <w:u w:val="single"/>
    </w:rPr>
  </w:style>
  <w:style w:type="character" w:styleId="AnvndHyperlnk">
    <w:name w:val="FollowedHyperlink"/>
    <w:rsid w:val="00E577D0"/>
    <w:rPr>
      <w:color w:val="800080"/>
      <w:u w:val="single"/>
    </w:rPr>
  </w:style>
  <w:style w:type="character" w:styleId="Sidnummer">
    <w:name w:val="page number"/>
    <w:basedOn w:val="Standardstycketeckensnitt"/>
    <w:rsid w:val="00E577D0"/>
  </w:style>
  <w:style w:type="character" w:styleId="Betoning">
    <w:name w:val="Emphasis"/>
    <w:qFormat/>
    <w:rsid w:val="00E577D0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E577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rsid w:val="00E577D0"/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E577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E577D0"/>
    <w:rPr>
      <w:rFonts w:ascii="Cambria" w:eastAsia="Times New Roman" w:hAnsi="Cambria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5058-DF91-4CCF-9B36-6EB54FDF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2429</Words>
  <Characters>12876</Characters>
  <Application>Microsoft Office Word</Application>
  <DocSecurity>4</DocSecurity>
  <Lines>107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cp:lastPrinted>2019-06-19T09:18:00Z</cp:lastPrinted>
  <dcterms:created xsi:type="dcterms:W3CDTF">2020-05-26T11:28:00Z</dcterms:created>
  <dcterms:modified xsi:type="dcterms:W3CDTF">2020-05-26T11:28:00Z</dcterms:modified>
</cp:coreProperties>
</file>